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ГЛАВНОГО ВРАЧА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«ГОРОДСКАЯ ПОЛИКЛИНИКА № 69 ДЕПАРТАМЕНТА ЗДРАВООХРАНЕНИЯ ГОРОДА МОСКВЫ»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ДВЕНАДЦАТЬ МЕСЯЦЕВ 201</w:t>
      </w:r>
      <w:r w:rsidR="001B40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C31170" w:rsidRDefault="00C31170" w:rsidP="00C31170">
      <w:pPr>
        <w:shd w:val="clear" w:color="auto" w:fill="FFFFFF"/>
        <w:spacing w:line="360" w:lineRule="auto"/>
        <w:jc w:val="both"/>
        <w:rPr>
          <w:rStyle w:val="FontStyle121"/>
          <w:spacing w:val="-6"/>
          <w:sz w:val="28"/>
          <w:szCs w:val="28"/>
        </w:rPr>
      </w:pPr>
    </w:p>
    <w:p w:rsidR="00C31170" w:rsidRDefault="00D818E2" w:rsidP="00011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ГБУЗ «ГП № 69 ДЗМ» оказывает первичную медико-санитарную помощь населению района Перово (головное учреждение и филиал № 2), а также районов Новогиреево и Ивановское. В структуру учреждения входит два филиала (бывшие городские поликлиники ГП № 30 и ГП № 73) и круглосуточный травматологический пункт, являющийся самым крупным в ВАО. </w:t>
      </w:r>
    </w:p>
    <w:p w:rsidR="00011E63" w:rsidRPr="00AE0CC4" w:rsidRDefault="00011E63" w:rsidP="005637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Точный учет прикрепленного населения ведется страховыми компаниями только с 2015 года, с момента перехода на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финансирование. 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2018 году впервые количество прикрепленного населения увеличилось на 699 человек. Также отмечается четкая тенденция старения наших пациентов</w:t>
      </w:r>
      <w:r w:rsidR="00AE0CC4" w:rsidRP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>: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за последний год количество человек старше трудоспособного возраста увеличилось на 1090, а с 2015 года – на </w:t>
      </w:r>
      <w:r w:rsidR="006E5DB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2457.  </w:t>
      </w:r>
      <w:r w:rsidR="004E29C4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связи с этим  большое значение приобретают такие программы, как «Ведение пациентов старших возрастных групп с множественными хроническими  заболеваниями» и «Оказание медицинской помощи пациентам патронажных групп».</w:t>
      </w:r>
    </w:p>
    <w:p w:rsidR="00011E63" w:rsidRPr="00011E63" w:rsidRDefault="00011E63" w:rsidP="00011E63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011E6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Количество прикрепленного населения</w:t>
      </w:r>
    </w:p>
    <w:tbl>
      <w:tblPr>
        <w:tblW w:w="9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2830"/>
        <w:gridCol w:w="2830"/>
        <w:gridCol w:w="2830"/>
      </w:tblGrid>
      <w:tr w:rsidR="00011E63" w:rsidTr="00933771">
        <w:trPr>
          <w:trHeight w:val="165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Всего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Трудоспособное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Старше трудоспособного</w:t>
            </w:r>
          </w:p>
        </w:tc>
      </w:tr>
      <w:tr w:rsidR="00AE0CC4" w:rsidTr="00933771">
        <w:trPr>
          <w:trHeight w:val="165"/>
        </w:trPr>
        <w:tc>
          <w:tcPr>
            <w:tcW w:w="1155" w:type="dxa"/>
          </w:tcPr>
          <w:p w:rsidR="00AE0CC4" w:rsidRPr="00AE0CC4" w:rsidRDefault="00AE0CC4" w:rsidP="00011E63">
            <w:r w:rsidRPr="00AE0CC4">
              <w:t>2015</w:t>
            </w:r>
          </w:p>
        </w:tc>
        <w:tc>
          <w:tcPr>
            <w:tcW w:w="2830" w:type="dxa"/>
          </w:tcPr>
          <w:p w:rsidR="00AE0CC4" w:rsidRPr="00AE0CC4" w:rsidRDefault="00AE0CC4" w:rsidP="00011E63">
            <w:r>
              <w:t>159 603</w:t>
            </w:r>
          </w:p>
        </w:tc>
        <w:tc>
          <w:tcPr>
            <w:tcW w:w="2830" w:type="dxa"/>
          </w:tcPr>
          <w:p w:rsidR="00AE0CC4" w:rsidRPr="00AE0CC4" w:rsidRDefault="00AE0CC4" w:rsidP="00011E63">
            <w:r>
              <w:t>107 758</w:t>
            </w:r>
          </w:p>
        </w:tc>
        <w:tc>
          <w:tcPr>
            <w:tcW w:w="2830" w:type="dxa"/>
          </w:tcPr>
          <w:p w:rsidR="00AE0CC4" w:rsidRPr="006E5DB1" w:rsidRDefault="00AE0CC4" w:rsidP="00011E63">
            <w:r>
              <w:t>51</w:t>
            </w:r>
            <w:r w:rsidR="006E5DB1">
              <w:t> </w:t>
            </w:r>
            <w:r>
              <w:t>845</w:t>
            </w:r>
            <w:r w:rsidR="006E5DB1">
              <w:t xml:space="preserve"> (32,48%)</w:t>
            </w:r>
          </w:p>
        </w:tc>
      </w:tr>
      <w:tr w:rsidR="00C73957" w:rsidTr="00933771">
        <w:trPr>
          <w:trHeight w:val="165"/>
        </w:trPr>
        <w:tc>
          <w:tcPr>
            <w:tcW w:w="1155" w:type="dxa"/>
          </w:tcPr>
          <w:p w:rsidR="00C73957" w:rsidRPr="00E70E52" w:rsidRDefault="00C73957" w:rsidP="001C2650">
            <w:r w:rsidRPr="00E70E52">
              <w:t>2016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159 462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106</w:t>
            </w:r>
            <w:r w:rsidR="00030F7E">
              <w:t xml:space="preserve"> </w:t>
            </w:r>
            <w:r w:rsidRPr="00E70E52">
              <w:t>886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52</w:t>
            </w:r>
            <w:r w:rsidR="006E5DB1">
              <w:t> </w:t>
            </w:r>
            <w:r w:rsidRPr="00E70E52">
              <w:t>576</w:t>
            </w:r>
            <w:r w:rsidR="006E5DB1">
              <w:t xml:space="preserve"> (32,97%)</w:t>
            </w:r>
          </w:p>
        </w:tc>
      </w:tr>
      <w:tr w:rsidR="00C73957" w:rsidTr="00933771">
        <w:trPr>
          <w:trHeight w:val="165"/>
        </w:trPr>
        <w:tc>
          <w:tcPr>
            <w:tcW w:w="1155" w:type="dxa"/>
          </w:tcPr>
          <w:p w:rsidR="00C73957" w:rsidRPr="00E70E52" w:rsidRDefault="00C73957" w:rsidP="001C2650">
            <w:r w:rsidRPr="00E70E52">
              <w:t>2017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159 476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106 264</w:t>
            </w:r>
          </w:p>
        </w:tc>
        <w:tc>
          <w:tcPr>
            <w:tcW w:w="2830" w:type="dxa"/>
          </w:tcPr>
          <w:p w:rsidR="00C73957" w:rsidRDefault="00C73957" w:rsidP="001C2650">
            <w:r w:rsidRPr="00E70E52">
              <w:t>53</w:t>
            </w:r>
            <w:r w:rsidR="006E5DB1">
              <w:t> </w:t>
            </w:r>
            <w:r w:rsidRPr="00E70E52">
              <w:t>212</w:t>
            </w:r>
            <w:r w:rsidR="006E5DB1">
              <w:t xml:space="preserve"> (33,36%)</w:t>
            </w:r>
          </w:p>
        </w:tc>
      </w:tr>
      <w:tr w:rsidR="00011E63" w:rsidTr="00933771">
        <w:trPr>
          <w:trHeight w:val="360"/>
        </w:trPr>
        <w:tc>
          <w:tcPr>
            <w:tcW w:w="1155" w:type="dxa"/>
          </w:tcPr>
          <w:p w:rsidR="00011E63" w:rsidRPr="004B45D5" w:rsidRDefault="004B45D5" w:rsidP="00C73957">
            <w:pPr>
              <w:rPr>
                <w:b/>
              </w:rPr>
            </w:pPr>
            <w:r w:rsidRPr="004B45D5">
              <w:rPr>
                <w:b/>
              </w:rPr>
              <w:t>201</w:t>
            </w:r>
            <w:r w:rsidR="00C73957">
              <w:rPr>
                <w:b/>
              </w:rPr>
              <w:t>8</w:t>
            </w:r>
          </w:p>
        </w:tc>
        <w:tc>
          <w:tcPr>
            <w:tcW w:w="2830" w:type="dxa"/>
          </w:tcPr>
          <w:p w:rsidR="00011E63" w:rsidRDefault="00C73957" w:rsidP="00011E63">
            <w:r>
              <w:t>160 175</w:t>
            </w:r>
          </w:p>
        </w:tc>
        <w:tc>
          <w:tcPr>
            <w:tcW w:w="2830" w:type="dxa"/>
          </w:tcPr>
          <w:p w:rsidR="00011E63" w:rsidRDefault="00C73957" w:rsidP="00011E63">
            <w:r>
              <w:t>105 873</w:t>
            </w:r>
          </w:p>
        </w:tc>
        <w:tc>
          <w:tcPr>
            <w:tcW w:w="2830" w:type="dxa"/>
          </w:tcPr>
          <w:p w:rsidR="00011E63" w:rsidRDefault="004B45D5" w:rsidP="00C73957">
            <w:r>
              <w:t>5</w:t>
            </w:r>
            <w:r w:rsidR="00C73957">
              <w:t>4</w:t>
            </w:r>
            <w:r w:rsidR="006E5DB1">
              <w:t> </w:t>
            </w:r>
            <w:r w:rsidR="00C73957">
              <w:t>302</w:t>
            </w:r>
            <w:r w:rsidR="006E5DB1">
              <w:t xml:space="preserve"> (33,90%)</w:t>
            </w:r>
          </w:p>
        </w:tc>
      </w:tr>
    </w:tbl>
    <w:p w:rsidR="005210B1" w:rsidRDefault="005210B1" w:rsidP="00011E63">
      <w:pPr>
        <w:ind w:firstLine="709"/>
      </w:pPr>
    </w:p>
    <w:p w:rsidR="004B45D5" w:rsidRDefault="004B45D5" w:rsidP="0056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заболеваемости существенно не меняется на протяжении последних лет</w:t>
      </w:r>
      <w:r w:rsidR="0056379A">
        <w:rPr>
          <w:sz w:val="28"/>
          <w:szCs w:val="28"/>
        </w:rPr>
        <w:t xml:space="preserve"> и соответствует среднегородским показателям</w:t>
      </w:r>
      <w:r>
        <w:rPr>
          <w:sz w:val="28"/>
          <w:szCs w:val="28"/>
        </w:rPr>
        <w:t>. На первом месте болезни системы кровообращения, на вт</w:t>
      </w:r>
      <w:r w:rsidR="0056379A">
        <w:rPr>
          <w:sz w:val="28"/>
          <w:szCs w:val="28"/>
        </w:rPr>
        <w:t xml:space="preserve">ором -  болезни органов дыхания, затем – болезни костно-мышечной системы и болезни глаза. </w:t>
      </w:r>
    </w:p>
    <w:p w:rsidR="0056379A" w:rsidRDefault="0056379A" w:rsidP="0056379A">
      <w:pPr>
        <w:jc w:val="both"/>
        <w:rPr>
          <w:b/>
          <w:sz w:val="28"/>
          <w:szCs w:val="28"/>
        </w:rPr>
      </w:pPr>
      <w:r w:rsidRPr="0056379A">
        <w:rPr>
          <w:b/>
          <w:sz w:val="28"/>
          <w:szCs w:val="28"/>
        </w:rPr>
        <w:t>Данные по регистрации забо</w:t>
      </w:r>
      <w:r>
        <w:rPr>
          <w:b/>
          <w:sz w:val="28"/>
          <w:szCs w:val="28"/>
        </w:rPr>
        <w:t>л</w:t>
      </w:r>
      <w:r w:rsidRPr="0056379A">
        <w:rPr>
          <w:b/>
          <w:sz w:val="28"/>
          <w:szCs w:val="28"/>
        </w:rPr>
        <w:t>еваемости</w:t>
      </w:r>
    </w:p>
    <w:tbl>
      <w:tblPr>
        <w:tblW w:w="96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185"/>
        <w:gridCol w:w="1302"/>
        <w:gridCol w:w="1302"/>
        <w:gridCol w:w="1302"/>
        <w:gridCol w:w="1302"/>
      </w:tblGrid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Наименование системы органов</w:t>
            </w:r>
          </w:p>
        </w:tc>
        <w:tc>
          <w:tcPr>
            <w:tcW w:w="1185" w:type="dxa"/>
          </w:tcPr>
          <w:p w:rsidR="00C73957" w:rsidRPr="004C41EE" w:rsidRDefault="00C73957" w:rsidP="00BA4642">
            <w:r w:rsidRPr="004C41EE">
              <w:t>2014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2015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2016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2017</w:t>
            </w:r>
          </w:p>
        </w:tc>
        <w:tc>
          <w:tcPr>
            <w:tcW w:w="1302" w:type="dxa"/>
          </w:tcPr>
          <w:p w:rsidR="00C73957" w:rsidRPr="0056379A" w:rsidRDefault="00C73957" w:rsidP="00C73957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7A14EA" w:rsidRDefault="00C73957" w:rsidP="0056379A">
            <w:pPr>
              <w:ind w:left="-24"/>
              <w:jc w:val="both"/>
              <w:rPr>
                <w:b/>
                <w:sz w:val="22"/>
                <w:szCs w:val="22"/>
              </w:rPr>
            </w:pPr>
            <w:r w:rsidRPr="007A14EA">
              <w:rPr>
                <w:b/>
                <w:sz w:val="22"/>
                <w:szCs w:val="22"/>
              </w:rPr>
              <w:t>Общая заболеваемость</w:t>
            </w:r>
          </w:p>
        </w:tc>
        <w:tc>
          <w:tcPr>
            <w:tcW w:w="1185" w:type="dxa"/>
          </w:tcPr>
          <w:p w:rsidR="00C73957" w:rsidRPr="004C41EE" w:rsidRDefault="00C73957" w:rsidP="00BA4642">
            <w:r w:rsidRPr="004C41EE">
              <w:t>230270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212893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214177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208415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210899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7A14EA" w:rsidRDefault="007A14EA" w:rsidP="007A14EA">
            <w:pPr>
              <w:ind w:left="-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Болезни </w:t>
            </w:r>
            <w:r w:rsidR="00C73957" w:rsidRPr="007A14EA">
              <w:rPr>
                <w:b/>
                <w:sz w:val="22"/>
                <w:szCs w:val="22"/>
              </w:rPr>
              <w:t>системы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C73957" w:rsidRPr="007A14EA">
              <w:rPr>
                <w:b/>
                <w:sz w:val="22"/>
                <w:szCs w:val="22"/>
              </w:rPr>
              <w:t>кровообращения</w:t>
            </w:r>
          </w:p>
        </w:tc>
        <w:tc>
          <w:tcPr>
            <w:tcW w:w="1185" w:type="dxa"/>
          </w:tcPr>
          <w:p w:rsidR="00C73957" w:rsidRPr="004C41EE" w:rsidRDefault="00C73957" w:rsidP="00BA4642">
            <w:r w:rsidRPr="004C41EE">
              <w:t>67480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63478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62134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60271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61265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7A14EA" w:rsidRDefault="00C73957" w:rsidP="0056379A">
            <w:pPr>
              <w:ind w:left="-24"/>
              <w:jc w:val="both"/>
              <w:rPr>
                <w:b/>
                <w:sz w:val="22"/>
                <w:szCs w:val="22"/>
              </w:rPr>
            </w:pPr>
            <w:r w:rsidRPr="007A14EA">
              <w:rPr>
                <w:b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85" w:type="dxa"/>
          </w:tcPr>
          <w:p w:rsidR="00C73957" w:rsidRPr="004C41EE" w:rsidRDefault="00C73957" w:rsidP="00BA4642">
            <w:r w:rsidRPr="004C41EE">
              <w:t>33122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28673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30438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33657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33224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7A14EA" w:rsidRDefault="00C73957" w:rsidP="0056379A">
            <w:pPr>
              <w:jc w:val="both"/>
              <w:rPr>
                <w:b/>
                <w:sz w:val="20"/>
                <w:szCs w:val="20"/>
              </w:rPr>
            </w:pPr>
            <w:r w:rsidRPr="007A14EA">
              <w:rPr>
                <w:b/>
                <w:sz w:val="20"/>
                <w:szCs w:val="20"/>
              </w:rPr>
              <w:lastRenderedPageBreak/>
              <w:t>Болезни костно-мышечной системы</w:t>
            </w:r>
          </w:p>
        </w:tc>
        <w:tc>
          <w:tcPr>
            <w:tcW w:w="1185" w:type="dxa"/>
          </w:tcPr>
          <w:p w:rsidR="00C73957" w:rsidRPr="004C41EE" w:rsidRDefault="00C73957" w:rsidP="00BA4642">
            <w:r w:rsidRPr="004C41EE">
              <w:t>28060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25268</w:t>
            </w:r>
          </w:p>
        </w:tc>
        <w:tc>
          <w:tcPr>
            <w:tcW w:w="1302" w:type="dxa"/>
          </w:tcPr>
          <w:p w:rsidR="00C73957" w:rsidRPr="004C41EE" w:rsidRDefault="00C73957" w:rsidP="00BA4642">
            <w:r w:rsidRPr="004C41EE">
              <w:t>25416</w:t>
            </w:r>
          </w:p>
        </w:tc>
        <w:tc>
          <w:tcPr>
            <w:tcW w:w="1302" w:type="dxa"/>
          </w:tcPr>
          <w:p w:rsidR="00C73957" w:rsidRDefault="00C73957" w:rsidP="00BA4642">
            <w:r w:rsidRPr="004C41EE">
              <w:t>25350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25457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аппарата глаза и его придатков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20726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18116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19011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19482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20254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мочеполовой системы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13804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15119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15703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11219</w:t>
            </w:r>
          </w:p>
        </w:tc>
        <w:tc>
          <w:tcPr>
            <w:tcW w:w="1302" w:type="dxa"/>
          </w:tcPr>
          <w:p w:rsidR="00C73957" w:rsidRPr="004E29C4" w:rsidRDefault="00030F7E" w:rsidP="0056379A">
            <w:pPr>
              <w:ind w:left="-24"/>
              <w:jc w:val="both"/>
            </w:pPr>
            <w:r w:rsidRPr="004E29C4">
              <w:t>11236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органов пищеварения 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12742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12458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13434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14480</w:t>
            </w:r>
          </w:p>
        </w:tc>
        <w:tc>
          <w:tcPr>
            <w:tcW w:w="1302" w:type="dxa"/>
          </w:tcPr>
          <w:p w:rsidR="00C73957" w:rsidRPr="004E29C4" w:rsidRDefault="00030F7E" w:rsidP="0056379A">
            <w:pPr>
              <w:ind w:left="-24"/>
              <w:jc w:val="both"/>
            </w:pPr>
            <w:r w:rsidRPr="004E29C4">
              <w:t>15421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эндокринной системы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9381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10015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10185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10206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11031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уха 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3369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3985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4273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4392</w:t>
            </w:r>
          </w:p>
        </w:tc>
        <w:tc>
          <w:tcPr>
            <w:tcW w:w="1302" w:type="dxa"/>
          </w:tcPr>
          <w:p w:rsidR="00C73957" w:rsidRPr="004E29C4" w:rsidRDefault="007A14EA" w:rsidP="0056379A">
            <w:pPr>
              <w:ind w:left="-24"/>
              <w:jc w:val="both"/>
            </w:pPr>
            <w:r w:rsidRPr="004E29C4">
              <w:t>4868</w:t>
            </w:r>
          </w:p>
        </w:tc>
      </w:tr>
      <w:tr w:rsidR="00C73957" w:rsidTr="007A14EA">
        <w:trPr>
          <w:trHeight w:val="210"/>
        </w:trPr>
        <w:tc>
          <w:tcPr>
            <w:tcW w:w="3237" w:type="dxa"/>
          </w:tcPr>
          <w:p w:rsidR="00C73957" w:rsidRPr="0056379A" w:rsidRDefault="00C73957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нервной системы</w:t>
            </w:r>
          </w:p>
        </w:tc>
        <w:tc>
          <w:tcPr>
            <w:tcW w:w="1185" w:type="dxa"/>
          </w:tcPr>
          <w:p w:rsidR="00C73957" w:rsidRPr="0079680E" w:rsidRDefault="00C73957" w:rsidP="00CE3CA2">
            <w:r w:rsidRPr="0079680E">
              <w:t>2111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1635</w:t>
            </w:r>
          </w:p>
        </w:tc>
        <w:tc>
          <w:tcPr>
            <w:tcW w:w="1302" w:type="dxa"/>
          </w:tcPr>
          <w:p w:rsidR="00C73957" w:rsidRPr="0079680E" w:rsidRDefault="00C73957" w:rsidP="00CE3CA2">
            <w:r w:rsidRPr="0079680E">
              <w:t>1770</w:t>
            </w:r>
          </w:p>
        </w:tc>
        <w:tc>
          <w:tcPr>
            <w:tcW w:w="1302" w:type="dxa"/>
          </w:tcPr>
          <w:p w:rsidR="00C73957" w:rsidRDefault="00C73957" w:rsidP="00CE3CA2">
            <w:r w:rsidRPr="0079680E">
              <w:t>1543</w:t>
            </w:r>
          </w:p>
        </w:tc>
        <w:tc>
          <w:tcPr>
            <w:tcW w:w="1302" w:type="dxa"/>
          </w:tcPr>
          <w:p w:rsidR="00C73957" w:rsidRPr="004E29C4" w:rsidRDefault="00030F7E" w:rsidP="0056379A">
            <w:pPr>
              <w:ind w:left="-24"/>
              <w:jc w:val="both"/>
            </w:pPr>
            <w:r w:rsidRPr="004E29C4">
              <w:t>1797</w:t>
            </w:r>
          </w:p>
        </w:tc>
      </w:tr>
    </w:tbl>
    <w:p w:rsidR="0056379A" w:rsidRDefault="0056379A" w:rsidP="0056379A">
      <w:pPr>
        <w:jc w:val="both"/>
        <w:rPr>
          <w:b/>
          <w:sz w:val="28"/>
          <w:szCs w:val="28"/>
        </w:rPr>
      </w:pPr>
    </w:p>
    <w:p w:rsidR="00CB376F" w:rsidRDefault="00F04FDA" w:rsidP="00CB376F">
      <w:pPr>
        <w:ind w:firstLine="709"/>
        <w:jc w:val="both"/>
        <w:rPr>
          <w:sz w:val="28"/>
          <w:szCs w:val="28"/>
        </w:rPr>
      </w:pPr>
      <w:r w:rsidRPr="00F04FDA">
        <w:rPr>
          <w:sz w:val="28"/>
          <w:szCs w:val="28"/>
        </w:rPr>
        <w:t xml:space="preserve">Наибольший интерес представляют </w:t>
      </w:r>
      <w:r>
        <w:rPr>
          <w:sz w:val="28"/>
          <w:szCs w:val="28"/>
        </w:rPr>
        <w:t>показатели заболеваемости системы кровообращения и органов дыхания.</w:t>
      </w:r>
    </w:p>
    <w:p w:rsidR="00F04FDA" w:rsidRDefault="00F04FDA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заболеваемости системы кровообращения превалирует гипертоническая болезнь (ГБ) и ишемическая болезнь сердца (ИБС). А также стенокардия. Эти три основные патологии приводят к развитию хронической сердечно-сосудистой недостаточности (</w:t>
      </w:r>
      <w:proofErr w:type="gramStart"/>
      <w:r>
        <w:rPr>
          <w:sz w:val="28"/>
          <w:szCs w:val="28"/>
        </w:rPr>
        <w:t>Хроническая</w:t>
      </w:r>
      <w:proofErr w:type="gramEnd"/>
      <w:r>
        <w:rPr>
          <w:sz w:val="28"/>
          <w:szCs w:val="28"/>
        </w:rPr>
        <w:t xml:space="preserve"> ИБС) и таким грозным осложнениям, как острый инфаркт миокарда (ОИМ) и острое нарушение мозгового кровообращения (ОНМК).</w:t>
      </w:r>
    </w:p>
    <w:p w:rsidR="00D26308" w:rsidRPr="00D26308" w:rsidRDefault="00D26308" w:rsidP="00D26308">
      <w:pPr>
        <w:ind w:firstLine="709"/>
        <w:jc w:val="both"/>
        <w:rPr>
          <w:sz w:val="28"/>
          <w:szCs w:val="28"/>
        </w:rPr>
      </w:pPr>
    </w:p>
    <w:p w:rsidR="00F04FDA" w:rsidRDefault="00F04FDA" w:rsidP="00F04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системы кровообращения</w:t>
      </w:r>
    </w:p>
    <w:tbl>
      <w:tblPr>
        <w:tblW w:w="966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224"/>
        <w:gridCol w:w="1225"/>
        <w:gridCol w:w="1534"/>
        <w:gridCol w:w="1225"/>
        <w:gridCol w:w="1218"/>
        <w:gridCol w:w="1225"/>
        <w:gridCol w:w="1239"/>
      </w:tblGrid>
      <w:tr w:rsidR="003801D4" w:rsidTr="00C73957">
        <w:trPr>
          <w:trHeight w:val="345"/>
        </w:trPr>
        <w:tc>
          <w:tcPr>
            <w:tcW w:w="770" w:type="dxa"/>
          </w:tcPr>
          <w:p w:rsidR="00F04FDA" w:rsidRPr="00F04FDA" w:rsidRDefault="00F04FDA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24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225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534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Стенокардия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ОИМ</w:t>
            </w:r>
          </w:p>
        </w:tc>
        <w:tc>
          <w:tcPr>
            <w:tcW w:w="1218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Хр. ИБС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39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ОНМК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2014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21279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20705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14303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207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6195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17823</w:t>
            </w:r>
          </w:p>
        </w:tc>
        <w:tc>
          <w:tcPr>
            <w:tcW w:w="1239" w:type="dxa"/>
          </w:tcPr>
          <w:p w:rsidR="00030F7E" w:rsidRPr="00561FBA" w:rsidRDefault="00030F7E" w:rsidP="00BA4027">
            <w:r w:rsidRPr="00561FBA">
              <w:t>227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2015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21064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19811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12884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204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6723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15454</w:t>
            </w:r>
          </w:p>
        </w:tc>
        <w:tc>
          <w:tcPr>
            <w:tcW w:w="1239" w:type="dxa"/>
          </w:tcPr>
          <w:p w:rsidR="00030F7E" w:rsidRPr="00561FBA" w:rsidRDefault="00030F7E" w:rsidP="00BA4027">
            <w:r w:rsidRPr="00561FBA">
              <w:t>206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2016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21040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18801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11825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153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6823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15036</w:t>
            </w:r>
          </w:p>
        </w:tc>
        <w:tc>
          <w:tcPr>
            <w:tcW w:w="1239" w:type="dxa"/>
          </w:tcPr>
          <w:p w:rsidR="00030F7E" w:rsidRPr="00561FBA" w:rsidRDefault="00030F7E" w:rsidP="00BA4027">
            <w:r w:rsidRPr="00561FBA">
              <w:t>219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2017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20722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17758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10658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153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6947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14607</w:t>
            </w:r>
          </w:p>
        </w:tc>
        <w:tc>
          <w:tcPr>
            <w:tcW w:w="1239" w:type="dxa"/>
          </w:tcPr>
          <w:p w:rsidR="00030F7E" w:rsidRDefault="00030F7E" w:rsidP="00BA4027">
            <w:r w:rsidRPr="00561FBA">
              <w:t>227</w:t>
            </w:r>
          </w:p>
        </w:tc>
      </w:tr>
      <w:tr w:rsidR="003801D4" w:rsidTr="00C73957">
        <w:trPr>
          <w:trHeight w:val="345"/>
        </w:trPr>
        <w:tc>
          <w:tcPr>
            <w:tcW w:w="770" w:type="dxa"/>
          </w:tcPr>
          <w:p w:rsidR="00F04FDA" w:rsidRPr="00F04FDA" w:rsidRDefault="003801D4" w:rsidP="007A14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A14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24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20383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17811</w:t>
            </w:r>
          </w:p>
        </w:tc>
        <w:tc>
          <w:tcPr>
            <w:tcW w:w="1534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18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14577</w:t>
            </w:r>
          </w:p>
        </w:tc>
        <w:tc>
          <w:tcPr>
            <w:tcW w:w="1239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</w:tbl>
    <w:p w:rsidR="00F04FDA" w:rsidRDefault="00F04FDA" w:rsidP="00F04FDA">
      <w:pPr>
        <w:jc w:val="both"/>
        <w:rPr>
          <w:b/>
          <w:sz w:val="28"/>
          <w:szCs w:val="28"/>
        </w:rPr>
      </w:pPr>
    </w:p>
    <w:p w:rsidR="00487A1B" w:rsidRDefault="008F16E3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представленной таблицы, заболеваемость ОИМ снизилась в 1,3 раза по сравнению с 2014 годом. Это связано с активным внедрением в медицинскую  практику проведения диагностической </w:t>
      </w:r>
      <w:proofErr w:type="spellStart"/>
      <w:r>
        <w:rPr>
          <w:sz w:val="28"/>
          <w:szCs w:val="28"/>
        </w:rPr>
        <w:t>коронарографии</w:t>
      </w:r>
      <w:proofErr w:type="spellEnd"/>
      <w:r>
        <w:rPr>
          <w:sz w:val="28"/>
          <w:szCs w:val="28"/>
        </w:rPr>
        <w:t xml:space="preserve">, в ходе которой при необходимости проводится </w:t>
      </w:r>
      <w:proofErr w:type="spellStart"/>
      <w:r>
        <w:rPr>
          <w:sz w:val="28"/>
          <w:szCs w:val="28"/>
        </w:rPr>
        <w:t>стентирование</w:t>
      </w:r>
      <w:proofErr w:type="spellEnd"/>
      <w:r>
        <w:rPr>
          <w:sz w:val="28"/>
          <w:szCs w:val="28"/>
        </w:rPr>
        <w:t xml:space="preserve"> магистральных сосудов. </w:t>
      </w:r>
      <w:r w:rsidR="00487A1B">
        <w:rPr>
          <w:sz w:val="28"/>
          <w:szCs w:val="28"/>
        </w:rPr>
        <w:t>Также отмечается значительное снижение заболеваемости ОНМК (практически в 2 раза) в 2018 году в связи с большой профилактической работой, проводимой кабинетом профилактики инсультов</w:t>
      </w:r>
      <w:r>
        <w:rPr>
          <w:sz w:val="28"/>
          <w:szCs w:val="28"/>
        </w:rPr>
        <w:t xml:space="preserve"> </w:t>
      </w:r>
      <w:r w:rsidR="00487A1B">
        <w:rPr>
          <w:sz w:val="28"/>
          <w:szCs w:val="28"/>
        </w:rPr>
        <w:t xml:space="preserve">и отделением медицинской профилактики. </w:t>
      </w:r>
    </w:p>
    <w:p w:rsidR="00487A1B" w:rsidRDefault="00487A1B" w:rsidP="00D26308">
      <w:pPr>
        <w:ind w:firstLine="709"/>
        <w:jc w:val="both"/>
        <w:rPr>
          <w:sz w:val="28"/>
          <w:szCs w:val="28"/>
        </w:rPr>
      </w:pPr>
    </w:p>
    <w:p w:rsidR="00190AAB" w:rsidRDefault="00923DA3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заболеваемости органов дыхания более 60% занимают острые респираторные заболевания, забо</w:t>
      </w:r>
      <w:r w:rsidR="00487A1B">
        <w:rPr>
          <w:sz w:val="28"/>
          <w:szCs w:val="28"/>
        </w:rPr>
        <w:t>леваемость бронхиальной астмой на протяжени</w:t>
      </w:r>
      <w:proofErr w:type="gramStart"/>
      <w:r w:rsidR="00487A1B">
        <w:rPr>
          <w:sz w:val="28"/>
          <w:szCs w:val="28"/>
        </w:rPr>
        <w:t>е</w:t>
      </w:r>
      <w:proofErr w:type="gramEnd"/>
      <w:r w:rsidR="00487A1B">
        <w:rPr>
          <w:sz w:val="28"/>
          <w:szCs w:val="28"/>
        </w:rPr>
        <w:t xml:space="preserve"> пяти лет находится на стабильном уровне и составляет</w:t>
      </w:r>
      <w:r>
        <w:rPr>
          <w:sz w:val="28"/>
          <w:szCs w:val="28"/>
        </w:rPr>
        <w:t xml:space="preserve"> не более 7% от всех заболеваний органов дыхания и укладывается в 1% от общей заболеваемости. </w:t>
      </w:r>
    </w:p>
    <w:p w:rsidR="00487A1B" w:rsidRDefault="00487A1B" w:rsidP="00D26308">
      <w:pPr>
        <w:ind w:firstLine="709"/>
        <w:jc w:val="both"/>
        <w:rPr>
          <w:sz w:val="28"/>
          <w:szCs w:val="28"/>
        </w:rPr>
      </w:pPr>
    </w:p>
    <w:p w:rsidR="00487A1B" w:rsidRDefault="00487A1B" w:rsidP="00D26308">
      <w:pPr>
        <w:ind w:firstLine="709"/>
        <w:jc w:val="both"/>
        <w:rPr>
          <w:sz w:val="28"/>
          <w:szCs w:val="28"/>
        </w:rPr>
      </w:pPr>
    </w:p>
    <w:p w:rsidR="00D26308" w:rsidRDefault="00D26308" w:rsidP="00D26308">
      <w:pPr>
        <w:ind w:firstLine="709"/>
        <w:jc w:val="both"/>
        <w:rPr>
          <w:sz w:val="28"/>
          <w:szCs w:val="28"/>
        </w:rPr>
      </w:pPr>
    </w:p>
    <w:p w:rsidR="00190AAB" w:rsidRDefault="00923DA3" w:rsidP="00923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органов дыхания</w:t>
      </w:r>
    </w:p>
    <w:tbl>
      <w:tblPr>
        <w:tblW w:w="969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765"/>
        <w:gridCol w:w="2765"/>
        <w:gridCol w:w="2765"/>
      </w:tblGrid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Год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ОРВИ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Бронхиальная астма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Аллергический ринит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2014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21110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2057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16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2015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17912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2078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22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2016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19036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2113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23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2017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21023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2084</w:t>
            </w:r>
          </w:p>
        </w:tc>
        <w:tc>
          <w:tcPr>
            <w:tcW w:w="2765" w:type="dxa"/>
          </w:tcPr>
          <w:p w:rsidR="00030F7E" w:rsidRDefault="00030F7E" w:rsidP="004A0A3C">
            <w:r w:rsidRPr="00622363">
              <w:t>21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030F7E" w:rsidP="00923DA3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65" w:type="dxa"/>
          </w:tcPr>
          <w:p w:rsidR="00923DA3" w:rsidRPr="00923DA3" w:rsidRDefault="00487A1B" w:rsidP="00487A1B">
            <w:r>
              <w:t>22</w:t>
            </w:r>
            <w:r w:rsidR="00030F7E">
              <w:t>077</w:t>
            </w:r>
          </w:p>
        </w:tc>
        <w:tc>
          <w:tcPr>
            <w:tcW w:w="2765" w:type="dxa"/>
          </w:tcPr>
          <w:p w:rsidR="00923DA3" w:rsidRPr="00923DA3" w:rsidRDefault="00030F7E" w:rsidP="00487A1B">
            <w:r>
              <w:t>2092</w:t>
            </w:r>
          </w:p>
        </w:tc>
        <w:tc>
          <w:tcPr>
            <w:tcW w:w="2765" w:type="dxa"/>
          </w:tcPr>
          <w:p w:rsidR="00923DA3" w:rsidRPr="00923DA3" w:rsidRDefault="00030F7E" w:rsidP="00487A1B">
            <w:r>
              <w:t>38</w:t>
            </w:r>
          </w:p>
        </w:tc>
      </w:tr>
    </w:tbl>
    <w:p w:rsidR="00487A1B" w:rsidRDefault="00487A1B" w:rsidP="00190AAB">
      <w:pPr>
        <w:ind w:firstLine="709"/>
        <w:jc w:val="both"/>
        <w:rPr>
          <w:sz w:val="28"/>
          <w:szCs w:val="28"/>
        </w:rPr>
      </w:pPr>
    </w:p>
    <w:p w:rsidR="00190AAB" w:rsidRDefault="00487A1B" w:rsidP="0019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AAB" w:rsidRPr="00190AAB">
        <w:rPr>
          <w:sz w:val="28"/>
          <w:szCs w:val="28"/>
        </w:rPr>
        <w:t xml:space="preserve">труктура смертности </w:t>
      </w:r>
      <w:r w:rsidR="00190AAB">
        <w:rPr>
          <w:sz w:val="28"/>
          <w:szCs w:val="28"/>
        </w:rPr>
        <w:t xml:space="preserve">несколько </w:t>
      </w:r>
      <w:r w:rsidR="00190AAB" w:rsidRPr="00190AAB">
        <w:rPr>
          <w:sz w:val="28"/>
          <w:szCs w:val="28"/>
        </w:rPr>
        <w:t>отличается от структуры заболеваемости</w:t>
      </w:r>
      <w:r w:rsidR="00190AAB">
        <w:rPr>
          <w:sz w:val="28"/>
          <w:szCs w:val="28"/>
        </w:rPr>
        <w:t>, на первом месте причин смерти остаются заболевания органов кровообращения, а на второе место выходит онкология</w:t>
      </w:r>
      <w:r w:rsidR="00991EE4">
        <w:rPr>
          <w:sz w:val="28"/>
          <w:szCs w:val="28"/>
        </w:rPr>
        <w:t xml:space="preserve">, что связано с увеличением продолжительности жизни. </w:t>
      </w:r>
    </w:p>
    <w:p w:rsidR="00991EE4" w:rsidRDefault="00991EE4" w:rsidP="00190AAB">
      <w:pPr>
        <w:ind w:firstLine="709"/>
        <w:jc w:val="both"/>
        <w:rPr>
          <w:sz w:val="28"/>
          <w:szCs w:val="28"/>
        </w:rPr>
      </w:pPr>
    </w:p>
    <w:p w:rsidR="00190AAB" w:rsidRDefault="00190AAB" w:rsidP="00190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мониторинга смертности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238"/>
        <w:gridCol w:w="1242"/>
        <w:gridCol w:w="1330"/>
        <w:gridCol w:w="1230"/>
        <w:gridCol w:w="1231"/>
        <w:gridCol w:w="1238"/>
        <w:gridCol w:w="1242"/>
      </w:tblGrid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  <w:r w:rsidRPr="007B740E">
              <w:rPr>
                <w:b/>
                <w:sz w:val="22"/>
                <w:szCs w:val="22"/>
              </w:rPr>
              <w:t xml:space="preserve"> на 1000 населения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Онкология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 на 1000 населения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936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5,86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188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469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38818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243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906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5,7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211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408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205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36876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231,2</w:t>
            </w:r>
          </w:p>
        </w:tc>
      </w:tr>
      <w:tr w:rsidR="007B740E" w:rsidRPr="007B740E" w:rsidTr="00E0303B">
        <w:trPr>
          <w:trHeight w:val="105"/>
        </w:trPr>
        <w:tc>
          <w:tcPr>
            <w:tcW w:w="720" w:type="dxa"/>
          </w:tcPr>
          <w:p w:rsidR="007B740E" w:rsidRPr="007B740E" w:rsidRDefault="007B740E" w:rsidP="00190AAB">
            <w:pPr>
              <w:jc w:val="both"/>
              <w:rPr>
                <w:b/>
                <w:sz w:val="22"/>
                <w:szCs w:val="22"/>
              </w:rPr>
            </w:pPr>
            <w:r w:rsidRPr="007B740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755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4,72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149</w:t>
            </w:r>
          </w:p>
        </w:tc>
        <w:tc>
          <w:tcPr>
            <w:tcW w:w="1240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313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228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33866</w:t>
            </w:r>
          </w:p>
        </w:tc>
        <w:tc>
          <w:tcPr>
            <w:tcW w:w="1241" w:type="dxa"/>
          </w:tcPr>
          <w:p w:rsidR="007B740E" w:rsidRPr="007B740E" w:rsidRDefault="007B740E" w:rsidP="007B740E">
            <w:pPr>
              <w:jc w:val="center"/>
              <w:rPr>
                <w:sz w:val="22"/>
                <w:szCs w:val="22"/>
              </w:rPr>
            </w:pPr>
            <w:r w:rsidRPr="007B740E">
              <w:rPr>
                <w:sz w:val="22"/>
                <w:szCs w:val="22"/>
              </w:rPr>
              <w:t>212,4</w:t>
            </w:r>
          </w:p>
        </w:tc>
      </w:tr>
      <w:tr w:rsidR="00030F7E" w:rsidRPr="007B740E" w:rsidTr="00E0303B">
        <w:trPr>
          <w:trHeight w:val="105"/>
        </w:trPr>
        <w:tc>
          <w:tcPr>
            <w:tcW w:w="720" w:type="dxa"/>
          </w:tcPr>
          <w:p w:rsidR="00030F7E" w:rsidRPr="007B740E" w:rsidRDefault="00030F7E" w:rsidP="00190A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40" w:type="dxa"/>
          </w:tcPr>
          <w:p w:rsidR="00030F7E" w:rsidRPr="007B740E" w:rsidRDefault="00387F4C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241" w:type="dxa"/>
          </w:tcPr>
          <w:p w:rsidR="00030F7E" w:rsidRPr="007B740E" w:rsidRDefault="00387F4C" w:rsidP="0038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1241" w:type="dxa"/>
          </w:tcPr>
          <w:p w:rsidR="00030F7E" w:rsidRPr="007B740E" w:rsidRDefault="00387F4C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40" w:type="dxa"/>
          </w:tcPr>
          <w:p w:rsidR="00030F7E" w:rsidRPr="007B740E" w:rsidRDefault="00387F4C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41" w:type="dxa"/>
          </w:tcPr>
          <w:p w:rsidR="00030F7E" w:rsidRPr="007B740E" w:rsidRDefault="00387F4C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41" w:type="dxa"/>
          </w:tcPr>
          <w:p w:rsidR="00030F7E" w:rsidRPr="007B740E" w:rsidRDefault="00030F7E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33166</w:t>
            </w:r>
          </w:p>
        </w:tc>
        <w:tc>
          <w:tcPr>
            <w:tcW w:w="1241" w:type="dxa"/>
          </w:tcPr>
          <w:p w:rsidR="00030F7E" w:rsidRPr="007B740E" w:rsidRDefault="00AB55B9" w:rsidP="007B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</w:tbl>
    <w:p w:rsidR="00190AAB" w:rsidRDefault="00991EE4" w:rsidP="007B740E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B740E" w:rsidRDefault="007B740E" w:rsidP="007B74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</w:t>
      </w:r>
      <w:r w:rsidR="00991EE4">
        <w:rPr>
          <w:sz w:val="28"/>
          <w:szCs w:val="28"/>
        </w:rPr>
        <w:t>идно из вышеприведенной таблицы  по мониторингу смертности, который ведется с 2015 года,</w:t>
      </w:r>
      <w:r>
        <w:rPr>
          <w:sz w:val="28"/>
          <w:szCs w:val="28"/>
        </w:rPr>
        <w:t xml:space="preserve"> отмечается ежегодная положительная динамика</w:t>
      </w:r>
      <w:r w:rsidRPr="007B740E">
        <w:rPr>
          <w:sz w:val="28"/>
          <w:szCs w:val="28"/>
        </w:rPr>
        <w:t>:</w:t>
      </w:r>
      <w:r>
        <w:rPr>
          <w:sz w:val="28"/>
          <w:szCs w:val="28"/>
        </w:rPr>
        <w:t xml:space="preserve"> снижается количество вызовов СМП</w:t>
      </w:r>
      <w:r w:rsidR="00527AFB" w:rsidRPr="00527AFB">
        <w:rPr>
          <w:sz w:val="28"/>
          <w:szCs w:val="28"/>
        </w:rPr>
        <w:t>;</w:t>
      </w:r>
      <w:r w:rsidR="00527AFB">
        <w:rPr>
          <w:sz w:val="28"/>
          <w:szCs w:val="28"/>
        </w:rPr>
        <w:t xml:space="preserve"> уменьшается количество умерших среди прикрепленного населения, как в абсолютных, так и в относительных показателях</w:t>
      </w:r>
      <w:r w:rsidR="008365B3">
        <w:rPr>
          <w:sz w:val="28"/>
          <w:szCs w:val="28"/>
        </w:rPr>
        <w:t xml:space="preserve"> по всем основным диагнозам</w:t>
      </w:r>
      <w:r w:rsidR="003B0E13">
        <w:rPr>
          <w:sz w:val="28"/>
          <w:szCs w:val="28"/>
        </w:rPr>
        <w:t>, что говорит об эффективности проводимой профилактической работы (своевременное выявление заболеваний на ранних стадиях и своевременное начало лечения)</w:t>
      </w:r>
      <w:r w:rsidR="00527AFB">
        <w:rPr>
          <w:sz w:val="28"/>
          <w:szCs w:val="28"/>
        </w:rPr>
        <w:t>.</w:t>
      </w:r>
      <w:proofErr w:type="gramEnd"/>
    </w:p>
    <w:p w:rsidR="00527AFB" w:rsidRDefault="00527AFB" w:rsidP="007B740E">
      <w:pPr>
        <w:ind w:firstLine="709"/>
        <w:jc w:val="both"/>
        <w:rPr>
          <w:sz w:val="28"/>
          <w:szCs w:val="28"/>
        </w:rPr>
      </w:pPr>
    </w:p>
    <w:p w:rsidR="00527AFB" w:rsidRPr="00D26308" w:rsidRDefault="008B2306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АПЦ проводятся все необходимые виды исследований, в том числе и </w:t>
      </w:r>
      <w:r w:rsidR="00D26308">
        <w:rPr>
          <w:sz w:val="28"/>
          <w:szCs w:val="28"/>
        </w:rPr>
        <w:t>на высокотехнологичных аппаратах</w:t>
      </w:r>
      <w:r w:rsidR="00D26308" w:rsidRPr="00D26308">
        <w:rPr>
          <w:sz w:val="28"/>
          <w:szCs w:val="28"/>
        </w:rPr>
        <w:t>: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флюорографа</w:t>
      </w:r>
      <w:proofErr w:type="spellEnd"/>
      <w:r>
        <w:rPr>
          <w:sz w:val="28"/>
          <w:szCs w:val="28"/>
        </w:rPr>
        <w:t>,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маммографа</w:t>
      </w:r>
      <w:proofErr w:type="spellEnd"/>
      <w:r>
        <w:rPr>
          <w:sz w:val="28"/>
          <w:szCs w:val="28"/>
        </w:rPr>
        <w:t>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цифровых</w:t>
      </w:r>
      <w:proofErr w:type="gramEnd"/>
      <w:r>
        <w:rPr>
          <w:sz w:val="28"/>
          <w:szCs w:val="28"/>
        </w:rPr>
        <w:t xml:space="preserve"> рентгеновских аппарата,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травматологическом отделении,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рентгеновский денситометр (всего 2 в ВАО, работает на ГП №№ 69, 175, 191, 64, 66),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</w:t>
      </w:r>
      <w:proofErr w:type="spellStart"/>
      <w:r>
        <w:rPr>
          <w:sz w:val="28"/>
          <w:szCs w:val="28"/>
        </w:rPr>
        <w:t>мультиспиральный</w:t>
      </w:r>
      <w:proofErr w:type="spellEnd"/>
      <w:r>
        <w:rPr>
          <w:sz w:val="28"/>
          <w:szCs w:val="28"/>
        </w:rPr>
        <w:t xml:space="preserve"> томограф,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магнитно-резонансный томограф (всего 2 в ВАО, работает на ГП №№ 69, 175, 191, 64,</w:t>
      </w:r>
      <w:r w:rsidR="009C168D">
        <w:rPr>
          <w:sz w:val="28"/>
          <w:szCs w:val="28"/>
        </w:rPr>
        <w:t xml:space="preserve"> КДЦ № 2).</w:t>
      </w:r>
    </w:p>
    <w:p w:rsidR="009C168D" w:rsidRDefault="009C168D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головном учреждении и в каждом филиале проводятся </w:t>
      </w:r>
      <w:proofErr w:type="gramStart"/>
      <w:r>
        <w:rPr>
          <w:sz w:val="28"/>
          <w:szCs w:val="28"/>
        </w:rPr>
        <w:t>УЗ-исследования</w:t>
      </w:r>
      <w:proofErr w:type="gramEnd"/>
      <w:r>
        <w:rPr>
          <w:sz w:val="28"/>
          <w:szCs w:val="28"/>
        </w:rPr>
        <w:t xml:space="preserve"> на аппаратах среднего и экспертного класса (органы брюшной полости, мочевыделительной и репродуктивной систем, эндокринной системы, мягких тканей, суставов, молочных желез, лимфатической системы и пр.), в каждом филиале проводится ЭХО-кардиография, суточное  </w:t>
      </w:r>
      <w:proofErr w:type="spellStart"/>
      <w:r>
        <w:rPr>
          <w:sz w:val="28"/>
          <w:szCs w:val="28"/>
        </w:rPr>
        <w:t>мониторирование</w:t>
      </w:r>
      <w:proofErr w:type="spellEnd"/>
      <w:r>
        <w:rPr>
          <w:sz w:val="28"/>
          <w:szCs w:val="28"/>
        </w:rPr>
        <w:t xml:space="preserve"> АД и сердечного ритма и др. функциональные исследования. На базе головного учреждения проводится УЗДГ </w:t>
      </w:r>
      <w:proofErr w:type="spellStart"/>
      <w:r>
        <w:rPr>
          <w:sz w:val="28"/>
          <w:szCs w:val="28"/>
        </w:rPr>
        <w:t>брахиоцефальных</w:t>
      </w:r>
      <w:proofErr w:type="spellEnd"/>
      <w:r>
        <w:rPr>
          <w:sz w:val="28"/>
          <w:szCs w:val="28"/>
        </w:rPr>
        <w:t xml:space="preserve"> артерий, вен нижних конечностей, пункция щитовидной железы под контролем УЗД, эндоскопические исследования (гастроскопия, </w:t>
      </w: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>) с</w:t>
      </w:r>
      <w:r w:rsidR="002A2E1D">
        <w:rPr>
          <w:sz w:val="28"/>
          <w:szCs w:val="28"/>
        </w:rPr>
        <w:t xml:space="preserve"> забором </w:t>
      </w:r>
      <w:proofErr w:type="spellStart"/>
      <w:r w:rsidR="002A2E1D">
        <w:rPr>
          <w:sz w:val="28"/>
          <w:szCs w:val="28"/>
        </w:rPr>
        <w:t>биопсийного</w:t>
      </w:r>
      <w:proofErr w:type="spellEnd"/>
      <w:r w:rsidR="002A2E1D">
        <w:rPr>
          <w:sz w:val="28"/>
          <w:szCs w:val="28"/>
        </w:rPr>
        <w:t xml:space="preserve"> материала. </w:t>
      </w:r>
      <w:r>
        <w:rPr>
          <w:sz w:val="28"/>
          <w:szCs w:val="28"/>
        </w:rPr>
        <w:t>На все эти виды исследований организована предварительная запись в сроки, регламентированные территориальной Программой Государственных гарантий оказания медицинской помощи.</w:t>
      </w:r>
    </w:p>
    <w:p w:rsidR="002A2E1D" w:rsidRDefault="008365B3" w:rsidP="002A2E1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A2E1D">
        <w:rPr>
          <w:sz w:val="28"/>
          <w:szCs w:val="28"/>
        </w:rPr>
        <w:t>рологическое отделение</w:t>
      </w:r>
      <w:r>
        <w:rPr>
          <w:sz w:val="28"/>
          <w:szCs w:val="28"/>
        </w:rPr>
        <w:t xml:space="preserve"> в 2018 году было введено в структуру Амбулаторного хирургического Центра</w:t>
      </w:r>
      <w:r w:rsidR="002A2E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позволило более эффективно использовать кадровые и материальные ресурсы. При этом были сохранены </w:t>
      </w:r>
      <w:r w:rsidR="002A2E1D">
        <w:rPr>
          <w:sz w:val="28"/>
          <w:szCs w:val="28"/>
        </w:rPr>
        <w:t>все виды исследований и процедур, в том числе пункция предстательной железы с взятием био</w:t>
      </w:r>
      <w:r>
        <w:rPr>
          <w:sz w:val="28"/>
          <w:szCs w:val="28"/>
        </w:rPr>
        <w:t>псии</w:t>
      </w:r>
      <w:r w:rsidR="002A2E1D">
        <w:rPr>
          <w:sz w:val="28"/>
          <w:szCs w:val="28"/>
        </w:rPr>
        <w:t xml:space="preserve">. В головном здании расположено окружное неврологическое отделение (работают </w:t>
      </w:r>
      <w:proofErr w:type="spellStart"/>
      <w:r w:rsidR="002A2E1D">
        <w:rPr>
          <w:sz w:val="28"/>
          <w:szCs w:val="28"/>
        </w:rPr>
        <w:t>эпилептолог</w:t>
      </w:r>
      <w:proofErr w:type="spellEnd"/>
      <w:r w:rsidR="002A2E1D">
        <w:rPr>
          <w:sz w:val="28"/>
          <w:szCs w:val="28"/>
        </w:rPr>
        <w:t xml:space="preserve">, </w:t>
      </w:r>
      <w:proofErr w:type="spellStart"/>
      <w:r w:rsidR="002A2E1D">
        <w:rPr>
          <w:sz w:val="28"/>
          <w:szCs w:val="28"/>
        </w:rPr>
        <w:t>паркинсонолог</w:t>
      </w:r>
      <w:proofErr w:type="spellEnd"/>
      <w:r w:rsidR="002A2E1D">
        <w:rPr>
          <w:sz w:val="28"/>
          <w:szCs w:val="28"/>
        </w:rPr>
        <w:t xml:space="preserve">, </w:t>
      </w:r>
      <w:proofErr w:type="spellStart"/>
      <w:r w:rsidR="002A2E1D">
        <w:rPr>
          <w:sz w:val="28"/>
          <w:szCs w:val="28"/>
        </w:rPr>
        <w:t>дементолог</w:t>
      </w:r>
      <w:proofErr w:type="spellEnd"/>
      <w:r w:rsidR="002A2E1D">
        <w:rPr>
          <w:sz w:val="28"/>
          <w:szCs w:val="28"/>
        </w:rPr>
        <w:t xml:space="preserve">), на его базе </w:t>
      </w:r>
      <w:proofErr w:type="gramStart"/>
      <w:r w:rsidR="002A2E1D">
        <w:rPr>
          <w:sz w:val="28"/>
          <w:szCs w:val="28"/>
        </w:rPr>
        <w:t>организованы</w:t>
      </w:r>
      <w:proofErr w:type="gramEnd"/>
      <w:r w:rsidR="002A2E1D">
        <w:rPr>
          <w:sz w:val="28"/>
          <w:szCs w:val="28"/>
        </w:rPr>
        <w:t xml:space="preserve"> консультативный прием и лекарственное обеспечение пациентов, страдающих рассеянным склерозом.</w:t>
      </w:r>
    </w:p>
    <w:p w:rsidR="009C168D" w:rsidRDefault="009C168D" w:rsidP="009C168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данной Программы и повышения доступности высокотехнологичных исследований н</w:t>
      </w:r>
      <w:r w:rsidR="00A74B0E">
        <w:rPr>
          <w:sz w:val="28"/>
          <w:szCs w:val="28"/>
        </w:rPr>
        <w:t>ами ведется мониторинг нагрузки на медицинскую технику, что позволило значительно повысить количество исследований с 2015 по 201</w:t>
      </w:r>
      <w:r w:rsidR="00030F7E">
        <w:rPr>
          <w:sz w:val="28"/>
          <w:szCs w:val="28"/>
        </w:rPr>
        <w:t>8</w:t>
      </w:r>
      <w:r w:rsidR="00A74B0E">
        <w:rPr>
          <w:sz w:val="28"/>
          <w:szCs w:val="28"/>
        </w:rPr>
        <w:t xml:space="preserve"> год.</w:t>
      </w:r>
    </w:p>
    <w:p w:rsidR="00A74B0E" w:rsidRDefault="00A74B0E" w:rsidP="009C168D">
      <w:pPr>
        <w:pStyle w:val="a6"/>
        <w:ind w:firstLine="709"/>
        <w:jc w:val="both"/>
        <w:rPr>
          <w:sz w:val="28"/>
          <w:szCs w:val="28"/>
        </w:rPr>
      </w:pPr>
    </w:p>
    <w:p w:rsidR="00A74B0E" w:rsidRPr="00D26308" w:rsidRDefault="00A74B0E" w:rsidP="00D2630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исследований по некоторым видам оборудования</w:t>
      </w:r>
    </w:p>
    <w:tbl>
      <w:tblPr>
        <w:tblW w:w="8247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1843"/>
        <w:gridCol w:w="1701"/>
        <w:gridCol w:w="1276"/>
        <w:gridCol w:w="1276"/>
      </w:tblGrid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1843" w:type="dxa"/>
          </w:tcPr>
          <w:p w:rsidR="00030F7E" w:rsidRPr="00A74B0E" w:rsidRDefault="00030F7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030F7E" w:rsidRPr="00A74B0E" w:rsidRDefault="00030F7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030F7E" w:rsidRPr="00A74B0E" w:rsidRDefault="00030F7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030F7E" w:rsidRPr="00A74B0E" w:rsidRDefault="00030F7E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1843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1701" w:type="dxa"/>
          </w:tcPr>
          <w:p w:rsidR="00030F7E" w:rsidRPr="008A0D3C" w:rsidRDefault="00030F7E" w:rsidP="008A0D3C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</w:t>
            </w:r>
          </w:p>
        </w:tc>
        <w:tc>
          <w:tcPr>
            <w:tcW w:w="1276" w:type="dxa"/>
          </w:tcPr>
          <w:p w:rsidR="00030F7E" w:rsidRDefault="00AB55B9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</w:t>
            </w:r>
          </w:p>
        </w:tc>
      </w:tr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МРТ</w:t>
            </w:r>
          </w:p>
        </w:tc>
        <w:tc>
          <w:tcPr>
            <w:tcW w:w="1843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701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276" w:type="dxa"/>
          </w:tcPr>
          <w:p w:rsidR="00030F7E" w:rsidRDefault="00AB55B9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</w:t>
            </w:r>
          </w:p>
        </w:tc>
      </w:tr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Маммография</w:t>
            </w:r>
          </w:p>
        </w:tc>
        <w:tc>
          <w:tcPr>
            <w:tcW w:w="1843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11311</w:t>
            </w:r>
          </w:p>
        </w:tc>
        <w:tc>
          <w:tcPr>
            <w:tcW w:w="1701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12630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14797</w:t>
            </w:r>
          </w:p>
        </w:tc>
        <w:tc>
          <w:tcPr>
            <w:tcW w:w="1276" w:type="dxa"/>
          </w:tcPr>
          <w:p w:rsidR="00030F7E" w:rsidRDefault="00AB55B9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15720</w:t>
            </w:r>
          </w:p>
        </w:tc>
      </w:tr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ЭХО-КГ</w:t>
            </w:r>
          </w:p>
        </w:tc>
        <w:tc>
          <w:tcPr>
            <w:tcW w:w="1843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</w:t>
            </w:r>
          </w:p>
        </w:tc>
        <w:tc>
          <w:tcPr>
            <w:tcW w:w="1701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</w:t>
            </w:r>
          </w:p>
        </w:tc>
        <w:tc>
          <w:tcPr>
            <w:tcW w:w="1276" w:type="dxa"/>
          </w:tcPr>
          <w:p w:rsidR="00030F7E" w:rsidRDefault="00AB55B9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</w:t>
            </w:r>
          </w:p>
        </w:tc>
      </w:tr>
      <w:tr w:rsidR="00030F7E" w:rsidTr="00030F7E">
        <w:trPr>
          <w:trHeight w:val="120"/>
        </w:trPr>
        <w:tc>
          <w:tcPr>
            <w:tcW w:w="2151" w:type="dxa"/>
          </w:tcPr>
          <w:p w:rsidR="00030F7E" w:rsidRPr="00A74B0E" w:rsidRDefault="00030F7E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Эндоскопия</w:t>
            </w:r>
          </w:p>
        </w:tc>
        <w:tc>
          <w:tcPr>
            <w:tcW w:w="1843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8373</w:t>
            </w:r>
          </w:p>
        </w:tc>
        <w:tc>
          <w:tcPr>
            <w:tcW w:w="1701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8704</w:t>
            </w:r>
          </w:p>
        </w:tc>
        <w:tc>
          <w:tcPr>
            <w:tcW w:w="1276" w:type="dxa"/>
          </w:tcPr>
          <w:p w:rsidR="00030F7E" w:rsidRDefault="00030F7E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9506</w:t>
            </w:r>
          </w:p>
        </w:tc>
        <w:tc>
          <w:tcPr>
            <w:tcW w:w="1276" w:type="dxa"/>
          </w:tcPr>
          <w:p w:rsidR="00030F7E" w:rsidRDefault="00AB55B9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10496</w:t>
            </w:r>
          </w:p>
        </w:tc>
      </w:tr>
    </w:tbl>
    <w:p w:rsidR="009C168D" w:rsidRDefault="009C168D" w:rsidP="009C168D">
      <w:pPr>
        <w:pStyle w:val="a6"/>
        <w:jc w:val="both"/>
        <w:rPr>
          <w:sz w:val="28"/>
          <w:szCs w:val="28"/>
        </w:rPr>
      </w:pPr>
    </w:p>
    <w:p w:rsidR="008B2306" w:rsidRDefault="008A0D3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нагрузки на КТ в 2016 году связано с ремонтными работами (замена рентгеновской трубки), аппарат не работал весь четвертый квартал. </w:t>
      </w:r>
      <w:r w:rsidR="00A74B0E">
        <w:rPr>
          <w:sz w:val="28"/>
          <w:szCs w:val="28"/>
        </w:rPr>
        <w:t xml:space="preserve">В 2016 году в учреждении начали делать КТ и МРТ </w:t>
      </w:r>
      <w:proofErr w:type="gramStart"/>
      <w:r w:rsidR="00A74B0E">
        <w:rPr>
          <w:sz w:val="28"/>
          <w:szCs w:val="28"/>
        </w:rPr>
        <w:t>с</w:t>
      </w:r>
      <w:proofErr w:type="gramEnd"/>
      <w:r w:rsidR="00A74B0E">
        <w:rPr>
          <w:sz w:val="28"/>
          <w:szCs w:val="28"/>
        </w:rPr>
        <w:t xml:space="preserve"> внутривенным контрастированием. Данная процедура крайне востребована при диагностике злокачественных образований. </w:t>
      </w:r>
      <w:proofErr w:type="gramStart"/>
      <w:r w:rsidR="00A74B0E">
        <w:rPr>
          <w:sz w:val="28"/>
          <w:szCs w:val="28"/>
        </w:rPr>
        <w:t>На конец</w:t>
      </w:r>
      <w:proofErr w:type="gramEnd"/>
      <w:r w:rsidR="00A74B0E">
        <w:rPr>
          <w:sz w:val="28"/>
          <w:szCs w:val="28"/>
        </w:rPr>
        <w:t xml:space="preserve"> 201</w:t>
      </w:r>
      <w:r w:rsidR="00030F7E">
        <w:rPr>
          <w:sz w:val="28"/>
          <w:szCs w:val="28"/>
        </w:rPr>
        <w:t>8</w:t>
      </w:r>
      <w:r w:rsidR="00A74B0E">
        <w:rPr>
          <w:sz w:val="28"/>
          <w:szCs w:val="28"/>
        </w:rPr>
        <w:t xml:space="preserve"> года по количеству таких исследований учреждение вошло в первую десятку по городу.</w:t>
      </w:r>
      <w:r>
        <w:rPr>
          <w:sz w:val="28"/>
          <w:szCs w:val="28"/>
        </w:rPr>
        <w:t xml:space="preserve"> Организована специальная процедурная для введения контрастного вещества, расположенная в непосредственной </w:t>
      </w:r>
      <w:r>
        <w:rPr>
          <w:sz w:val="28"/>
          <w:szCs w:val="28"/>
        </w:rPr>
        <w:lastRenderedPageBreak/>
        <w:t xml:space="preserve">близости от кабинетов КТ и МРТ. </w:t>
      </w:r>
      <w:proofErr w:type="gramStart"/>
      <w:r w:rsidR="008365B3">
        <w:rPr>
          <w:sz w:val="28"/>
          <w:szCs w:val="28"/>
        </w:rPr>
        <w:t>На коне</w:t>
      </w:r>
      <w:r w:rsidR="00B848C6">
        <w:rPr>
          <w:sz w:val="28"/>
          <w:szCs w:val="28"/>
        </w:rPr>
        <w:t>ц</w:t>
      </w:r>
      <w:proofErr w:type="gramEnd"/>
      <w:r w:rsidR="00B848C6">
        <w:rPr>
          <w:sz w:val="28"/>
          <w:szCs w:val="28"/>
        </w:rPr>
        <w:t xml:space="preserve"> 2018 года эти аппараты работа</w:t>
      </w:r>
      <w:r w:rsidR="008365B3">
        <w:rPr>
          <w:sz w:val="28"/>
          <w:szCs w:val="28"/>
        </w:rPr>
        <w:t>ют по шестидневной рабочей неделе</w:t>
      </w:r>
      <w:r>
        <w:rPr>
          <w:sz w:val="28"/>
          <w:szCs w:val="28"/>
        </w:rPr>
        <w:t xml:space="preserve"> в </w:t>
      </w:r>
      <w:r w:rsidR="008365B3">
        <w:rPr>
          <w:sz w:val="28"/>
          <w:szCs w:val="28"/>
        </w:rPr>
        <w:t>две смены ежедневно, что позволяе</w:t>
      </w:r>
      <w:r>
        <w:rPr>
          <w:sz w:val="28"/>
          <w:szCs w:val="28"/>
        </w:rPr>
        <w:t xml:space="preserve">т дополнительно проводить до 150 – 200 исследований в месяц. </w:t>
      </w:r>
      <w:r w:rsidR="008365B3">
        <w:rPr>
          <w:sz w:val="28"/>
          <w:szCs w:val="28"/>
        </w:rPr>
        <w:t>Доступность по КТ – от одного до 3 дней, по МРТ – до 14 дней (работаем на весь округ).</w:t>
      </w:r>
    </w:p>
    <w:p w:rsidR="008A0D3C" w:rsidRDefault="008A0D3C" w:rsidP="00A74B0E">
      <w:pPr>
        <w:pStyle w:val="a6"/>
        <w:ind w:firstLine="709"/>
        <w:jc w:val="both"/>
        <w:rPr>
          <w:sz w:val="28"/>
          <w:szCs w:val="28"/>
        </w:rPr>
      </w:pPr>
    </w:p>
    <w:p w:rsidR="008A0D3C" w:rsidRDefault="00764A15" w:rsidP="00A74B0E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030F7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нашем АПЦ на полную мощность заработало отделение медицинской профилактики (ОМП), созданное в ноябре 2016 года.</w:t>
      </w:r>
      <w:proofErr w:type="gramEnd"/>
      <w:r>
        <w:rPr>
          <w:sz w:val="28"/>
          <w:szCs w:val="28"/>
        </w:rPr>
        <w:t xml:space="preserve"> Отделение полностью укомплектовано врачебным и средним медицинским персоналом. В структуру ОМП был включен Центр здоровья, что значительно повысило эффективность профилактической работы. В головном учреждении ОМП организовано по замкнутому циклу</w:t>
      </w:r>
      <w:r w:rsidRPr="00764A15">
        <w:rPr>
          <w:sz w:val="28"/>
          <w:szCs w:val="28"/>
        </w:rPr>
        <w:t>:</w:t>
      </w:r>
      <w:r>
        <w:rPr>
          <w:sz w:val="28"/>
          <w:szCs w:val="28"/>
        </w:rPr>
        <w:t xml:space="preserve"> все кабинеты находятся на одном этаже, разработаны маршрутные листы для пациентов, что позволило добиться прохождения 1-гоэтапа диспансеризации за 90 минут. Сотрудники ОМП кроме работы по диспансеризации  и проведению профилактических осмотров проводят различные Школы здоровья, а также принимают участие во всех акциях, проводимых Департаментом здравоо</w:t>
      </w:r>
      <w:r w:rsidR="001825B2">
        <w:rPr>
          <w:sz w:val="28"/>
          <w:szCs w:val="28"/>
        </w:rPr>
        <w:t xml:space="preserve">хранения. Всего </w:t>
      </w:r>
      <w:r w:rsidR="001825B2" w:rsidRPr="008365B3">
        <w:rPr>
          <w:sz w:val="28"/>
          <w:szCs w:val="28"/>
          <w:highlight w:val="yellow"/>
        </w:rPr>
        <w:t>проведено 25</w:t>
      </w:r>
      <w:r w:rsidRPr="008365B3">
        <w:rPr>
          <w:sz w:val="28"/>
          <w:szCs w:val="28"/>
          <w:highlight w:val="yellow"/>
        </w:rPr>
        <w:t xml:space="preserve"> акций, в ко</w:t>
      </w:r>
      <w:r w:rsidR="001825B2" w:rsidRPr="008365B3">
        <w:rPr>
          <w:sz w:val="28"/>
          <w:szCs w:val="28"/>
          <w:highlight w:val="yellow"/>
        </w:rPr>
        <w:t>торых приняло участие 1046</w:t>
      </w:r>
      <w:r w:rsidRPr="008365B3">
        <w:rPr>
          <w:sz w:val="28"/>
          <w:szCs w:val="28"/>
          <w:highlight w:val="yellow"/>
        </w:rPr>
        <w:t xml:space="preserve"> пациентов.</w:t>
      </w:r>
    </w:p>
    <w:p w:rsidR="004F0E94" w:rsidRDefault="00764A15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активная работа по вакцинации от гриппа </w:t>
      </w:r>
      <w:r w:rsidR="001825B2">
        <w:rPr>
          <w:sz w:val="28"/>
          <w:szCs w:val="28"/>
        </w:rPr>
        <w:t xml:space="preserve">в поликлинике, а также </w:t>
      </w:r>
      <w:r>
        <w:rPr>
          <w:sz w:val="28"/>
          <w:szCs w:val="28"/>
        </w:rPr>
        <w:t>у стаций метрополите</w:t>
      </w:r>
      <w:r w:rsidR="001825B2">
        <w:rPr>
          <w:sz w:val="28"/>
          <w:szCs w:val="28"/>
        </w:rPr>
        <w:t xml:space="preserve">на и в МФЦ. Всего привито </w:t>
      </w:r>
      <w:r w:rsidR="00030F7E">
        <w:rPr>
          <w:sz w:val="28"/>
          <w:szCs w:val="28"/>
        </w:rPr>
        <w:t>98</w:t>
      </w:r>
      <w:r w:rsidR="001825B2">
        <w:rPr>
          <w:sz w:val="28"/>
          <w:szCs w:val="28"/>
        </w:rPr>
        <w:t>400</w:t>
      </w:r>
      <w:r>
        <w:rPr>
          <w:sz w:val="28"/>
          <w:szCs w:val="28"/>
        </w:rPr>
        <w:t xml:space="preserve"> человек</w:t>
      </w:r>
      <w:r w:rsidR="001825B2">
        <w:rPr>
          <w:sz w:val="28"/>
          <w:szCs w:val="28"/>
        </w:rPr>
        <w:t xml:space="preserve"> в АПЦ и 10416 человек мобильными бригадами (в 2016 году – 9000)</w:t>
      </w:r>
      <w:r>
        <w:rPr>
          <w:sz w:val="28"/>
          <w:szCs w:val="28"/>
        </w:rPr>
        <w:t>.</w:t>
      </w:r>
      <w:r w:rsidR="004F0E94">
        <w:rPr>
          <w:sz w:val="28"/>
          <w:szCs w:val="28"/>
        </w:rPr>
        <w:t xml:space="preserve"> Большая работа проводилась и продолжает проводиться по вакцинации населения от кори. Всем сотрудникам АПЦ проведены исследования на напряженность противокоревого иммунитета. При наличии низких показателей 100% сотрудников </w:t>
      </w:r>
      <w:proofErr w:type="gramStart"/>
      <w:r w:rsidR="004F0E94">
        <w:rPr>
          <w:sz w:val="28"/>
          <w:szCs w:val="28"/>
        </w:rPr>
        <w:t>привиты</w:t>
      </w:r>
      <w:proofErr w:type="gramEnd"/>
      <w:r w:rsidR="004F0E94">
        <w:rPr>
          <w:sz w:val="28"/>
          <w:szCs w:val="28"/>
        </w:rPr>
        <w:t xml:space="preserve"> против кори. К сожалению, на территории города, в том числе в районах Перово и Новогиреево, продолжают регистрироваться случаи заболевания корью. Всего за 201</w:t>
      </w:r>
      <w:r w:rsidR="00AB55B9">
        <w:rPr>
          <w:sz w:val="28"/>
          <w:szCs w:val="28"/>
        </w:rPr>
        <w:t>8</w:t>
      </w:r>
      <w:r w:rsidR="004F0E94">
        <w:rPr>
          <w:sz w:val="28"/>
          <w:szCs w:val="28"/>
        </w:rPr>
        <w:t xml:space="preserve"> год б</w:t>
      </w:r>
      <w:r w:rsidR="001825B2">
        <w:rPr>
          <w:sz w:val="28"/>
          <w:szCs w:val="28"/>
        </w:rPr>
        <w:t>ыло зарегистрировано</w:t>
      </w:r>
      <w:r w:rsidR="00AB55B9">
        <w:rPr>
          <w:sz w:val="28"/>
          <w:szCs w:val="28"/>
        </w:rPr>
        <w:t xml:space="preserve"> </w:t>
      </w:r>
      <w:r w:rsidR="001A1DE0">
        <w:rPr>
          <w:sz w:val="28"/>
          <w:szCs w:val="28"/>
          <w:highlight w:val="yellow"/>
        </w:rPr>
        <w:t>–</w:t>
      </w:r>
      <w:r w:rsidR="00AB55B9">
        <w:rPr>
          <w:sz w:val="28"/>
          <w:szCs w:val="28"/>
        </w:rPr>
        <w:t xml:space="preserve"> </w:t>
      </w:r>
      <w:r w:rsidR="001A1DE0">
        <w:rPr>
          <w:sz w:val="28"/>
          <w:szCs w:val="28"/>
        </w:rPr>
        <w:t xml:space="preserve">12 случаев </w:t>
      </w:r>
      <w:r w:rsidR="001825B2">
        <w:rPr>
          <w:sz w:val="28"/>
          <w:szCs w:val="28"/>
        </w:rPr>
        <w:t xml:space="preserve"> </w:t>
      </w:r>
      <w:r w:rsidR="00AB55B9">
        <w:rPr>
          <w:sz w:val="28"/>
          <w:szCs w:val="28"/>
        </w:rPr>
        <w:t>(2017 г.-</w:t>
      </w:r>
      <w:r w:rsidR="001825B2">
        <w:rPr>
          <w:sz w:val="28"/>
          <w:szCs w:val="28"/>
        </w:rPr>
        <w:t>8</w:t>
      </w:r>
      <w:r w:rsidR="004F0E94">
        <w:rPr>
          <w:sz w:val="28"/>
          <w:szCs w:val="28"/>
        </w:rPr>
        <w:t xml:space="preserve"> случаев</w:t>
      </w:r>
      <w:r w:rsidR="00AB55B9">
        <w:rPr>
          <w:sz w:val="28"/>
          <w:szCs w:val="28"/>
        </w:rPr>
        <w:t xml:space="preserve">) </w:t>
      </w:r>
      <w:r w:rsidR="001825B2">
        <w:rPr>
          <w:sz w:val="28"/>
          <w:szCs w:val="28"/>
        </w:rPr>
        <w:t>среди взрослого населения  в районе обслуживания АПЦ, всего по ВАО – 50 случаев</w:t>
      </w:r>
      <w:r w:rsidR="004F0E94">
        <w:rPr>
          <w:sz w:val="28"/>
          <w:szCs w:val="28"/>
        </w:rPr>
        <w:t>. По всем адресам выходили наши сотрудники и в полном объеме проводили противоэпидемические мероприятия, всего в оч</w:t>
      </w:r>
      <w:r w:rsidR="001825B2">
        <w:rPr>
          <w:sz w:val="28"/>
          <w:szCs w:val="28"/>
        </w:rPr>
        <w:t xml:space="preserve">агах привито  </w:t>
      </w:r>
      <w:r w:rsidR="00AB55B9" w:rsidRPr="00AB55B9">
        <w:rPr>
          <w:sz w:val="28"/>
          <w:szCs w:val="28"/>
          <w:highlight w:val="yellow"/>
        </w:rPr>
        <w:t>-</w:t>
      </w:r>
      <w:r w:rsidR="00AB55B9">
        <w:rPr>
          <w:sz w:val="28"/>
          <w:szCs w:val="28"/>
        </w:rPr>
        <w:t xml:space="preserve"> </w:t>
      </w:r>
      <w:r w:rsidR="001A1DE0">
        <w:rPr>
          <w:sz w:val="28"/>
          <w:szCs w:val="28"/>
        </w:rPr>
        <w:t>3156 контактных</w:t>
      </w:r>
      <w:r w:rsidR="004F0E94">
        <w:rPr>
          <w:sz w:val="28"/>
          <w:szCs w:val="28"/>
        </w:rPr>
        <w:t xml:space="preserve"> лиц</w:t>
      </w:r>
      <w:r w:rsidR="001825B2">
        <w:rPr>
          <w:sz w:val="28"/>
          <w:szCs w:val="28"/>
        </w:rPr>
        <w:t xml:space="preserve"> (в 2015г. – 1104, в 2016г. – 2034</w:t>
      </w:r>
      <w:r w:rsidR="00AB55B9">
        <w:rPr>
          <w:sz w:val="28"/>
          <w:szCs w:val="28"/>
        </w:rPr>
        <w:t xml:space="preserve">, </w:t>
      </w:r>
      <w:r w:rsidR="00AB55B9" w:rsidRPr="00AB55B9">
        <w:rPr>
          <w:sz w:val="28"/>
          <w:szCs w:val="28"/>
        </w:rPr>
        <w:t>2017 г. -2991</w:t>
      </w:r>
      <w:r w:rsidR="001825B2">
        <w:rPr>
          <w:sz w:val="28"/>
          <w:szCs w:val="28"/>
        </w:rPr>
        <w:t xml:space="preserve"> человека)</w:t>
      </w:r>
      <w:r w:rsidR="004F0E94">
        <w:rPr>
          <w:sz w:val="28"/>
          <w:szCs w:val="28"/>
        </w:rPr>
        <w:t>.</w:t>
      </w:r>
    </w:p>
    <w:p w:rsidR="00E256F4" w:rsidRDefault="00E256F4" w:rsidP="00A74B0E">
      <w:pPr>
        <w:pStyle w:val="a6"/>
        <w:ind w:firstLine="709"/>
        <w:jc w:val="both"/>
        <w:rPr>
          <w:sz w:val="28"/>
          <w:szCs w:val="28"/>
        </w:rPr>
      </w:pPr>
    </w:p>
    <w:p w:rsidR="00764A15" w:rsidRDefault="004F0E94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дальнейшего развития терапевтической службы в 201</w:t>
      </w:r>
      <w:r w:rsidR="00AB55B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году в полном объеме </w:t>
      </w:r>
      <w:r w:rsidR="00AB55B9">
        <w:rPr>
          <w:sz w:val="28"/>
          <w:szCs w:val="28"/>
        </w:rPr>
        <w:t xml:space="preserve">продолжала </w:t>
      </w:r>
      <w:r>
        <w:rPr>
          <w:sz w:val="28"/>
          <w:szCs w:val="28"/>
        </w:rPr>
        <w:t>работа</w:t>
      </w:r>
      <w:r w:rsidR="00AB55B9">
        <w:rPr>
          <w:sz w:val="28"/>
          <w:szCs w:val="28"/>
        </w:rPr>
        <w:t>ть</w:t>
      </w:r>
      <w:r>
        <w:rPr>
          <w:sz w:val="28"/>
          <w:szCs w:val="28"/>
        </w:rPr>
        <w:t xml:space="preserve"> программа «Хроники».  Всего в это</w:t>
      </w:r>
      <w:r w:rsidR="001B40DA">
        <w:rPr>
          <w:sz w:val="28"/>
          <w:szCs w:val="28"/>
        </w:rPr>
        <w:t>й программе работает 7 врачей (</w:t>
      </w:r>
      <w:r>
        <w:rPr>
          <w:sz w:val="28"/>
          <w:szCs w:val="28"/>
        </w:rPr>
        <w:t>по 2 в филиалах и 3 - в головном здании).</w:t>
      </w:r>
      <w:r w:rsidR="00AB55B9">
        <w:rPr>
          <w:sz w:val="28"/>
          <w:szCs w:val="28"/>
        </w:rPr>
        <w:t xml:space="preserve"> </w:t>
      </w:r>
      <w:r>
        <w:rPr>
          <w:sz w:val="28"/>
          <w:szCs w:val="28"/>
        </w:rPr>
        <w:t>Все врачи прошли специальную дополнительную подготовку, для них и пациентов разработаны и отпечатаны методические материалы, выделены специальные телефоны для общения с пациентами. Эта программа уже заслужила одобрение многих наших пациентов</w:t>
      </w:r>
      <w:r w:rsidR="00884E1C">
        <w:rPr>
          <w:sz w:val="28"/>
          <w:szCs w:val="28"/>
        </w:rPr>
        <w:t xml:space="preserve">. Показателем эффективности программы, в </w:t>
      </w:r>
      <w:r w:rsidR="00884E1C">
        <w:rPr>
          <w:sz w:val="28"/>
          <w:szCs w:val="28"/>
        </w:rPr>
        <w:lastRenderedPageBreak/>
        <w:t>том числе, служит полное отсутствие жалоб от пациентов, включенных в данную программу.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организована патронажная служба в структуре </w:t>
      </w:r>
      <w:r w:rsidR="001B40DA">
        <w:rPr>
          <w:sz w:val="28"/>
          <w:szCs w:val="28"/>
        </w:rPr>
        <w:t>о</w:t>
      </w:r>
      <w:r>
        <w:rPr>
          <w:sz w:val="28"/>
          <w:szCs w:val="28"/>
        </w:rPr>
        <w:t>тделения вызовов на дом</w:t>
      </w:r>
      <w:r w:rsidR="00AB55B9">
        <w:rPr>
          <w:sz w:val="28"/>
          <w:szCs w:val="28"/>
        </w:rPr>
        <w:t>, продолжавшая работу в 2018 году</w:t>
      </w:r>
      <w:r>
        <w:rPr>
          <w:sz w:val="28"/>
          <w:szCs w:val="28"/>
        </w:rPr>
        <w:t xml:space="preserve">. Создан реестр маломобильных пациентов, выделены специальные врачи и медсестры, которые осуществляют патронажное наблюдение лежачих больных. </w:t>
      </w:r>
      <w:r w:rsidR="00B451B9">
        <w:rPr>
          <w:sz w:val="28"/>
          <w:szCs w:val="28"/>
        </w:rPr>
        <w:t>На сегодняшний момент патронажная служба полностью укомплектована врачами и средним медперсоналом, всего в реестре маломобильных пациентов состоит 1627 человек.</w:t>
      </w: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201</w:t>
      </w:r>
      <w:r w:rsidR="00AB55B9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поликлинике работал кабинет паллиативной помощи, что позволило полностью  снять напряженность в вопросе обезболивания онкологических пациентов. </w:t>
      </w:r>
    </w:p>
    <w:p w:rsidR="00884E1C" w:rsidRDefault="001B40DA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</w:t>
      </w:r>
      <w:r w:rsidR="00884E1C">
        <w:rPr>
          <w:sz w:val="28"/>
          <w:szCs w:val="28"/>
        </w:rPr>
        <w:t xml:space="preserve"> наше учреждение перешло на работу с электронными амбулаторными картами в системе ЕМИАС. В настоящее время не требуется обязательное наличие карты на приеме, так как вся история посещений заложена в электронной карте.</w:t>
      </w:r>
    </w:p>
    <w:p w:rsidR="001A1DE0" w:rsidRDefault="001A1DE0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2018 года поликлиника принимала участие в масштабной акции по </w:t>
      </w:r>
      <w:proofErr w:type="spellStart"/>
      <w:r>
        <w:rPr>
          <w:sz w:val="28"/>
          <w:szCs w:val="28"/>
        </w:rPr>
        <w:t>онкоскринингу</w:t>
      </w:r>
      <w:proofErr w:type="spellEnd"/>
      <w:r>
        <w:rPr>
          <w:sz w:val="28"/>
          <w:szCs w:val="28"/>
        </w:rPr>
        <w:t xml:space="preserve">, проводимой ДЗМ. На базе нашего учреждения акция проводилась 3 раза, в ней приняли участие </w:t>
      </w:r>
      <w:r w:rsidR="00993886">
        <w:rPr>
          <w:sz w:val="28"/>
          <w:szCs w:val="28"/>
        </w:rPr>
        <w:t xml:space="preserve">4519 </w:t>
      </w:r>
      <w:r>
        <w:rPr>
          <w:sz w:val="28"/>
          <w:szCs w:val="28"/>
        </w:rPr>
        <w:t>челов</w:t>
      </w:r>
      <w:r w:rsidR="00993886">
        <w:rPr>
          <w:sz w:val="28"/>
          <w:szCs w:val="28"/>
        </w:rPr>
        <w:t>ек, 959</w:t>
      </w:r>
      <w:r>
        <w:rPr>
          <w:sz w:val="28"/>
          <w:szCs w:val="28"/>
        </w:rPr>
        <w:t xml:space="preserve"> мужчин и </w:t>
      </w:r>
      <w:r w:rsidR="00993886">
        <w:rPr>
          <w:sz w:val="28"/>
          <w:szCs w:val="28"/>
        </w:rPr>
        <w:t xml:space="preserve">3560 </w:t>
      </w:r>
      <w:r>
        <w:rPr>
          <w:sz w:val="28"/>
          <w:szCs w:val="28"/>
        </w:rPr>
        <w:t>женщин. Было выя</w:t>
      </w:r>
      <w:r w:rsidR="00916364">
        <w:rPr>
          <w:sz w:val="28"/>
          <w:szCs w:val="28"/>
        </w:rPr>
        <w:t>влено</w:t>
      </w:r>
      <w:r w:rsidR="00993886">
        <w:rPr>
          <w:sz w:val="28"/>
          <w:szCs w:val="28"/>
        </w:rPr>
        <w:t xml:space="preserve"> 71 мужчин и 10</w:t>
      </w:r>
      <w:r w:rsidR="00916364">
        <w:rPr>
          <w:sz w:val="28"/>
          <w:szCs w:val="28"/>
        </w:rPr>
        <w:t xml:space="preserve"> </w:t>
      </w:r>
      <w:r w:rsidR="00993886">
        <w:rPr>
          <w:sz w:val="28"/>
          <w:szCs w:val="28"/>
        </w:rPr>
        <w:t xml:space="preserve">женщин </w:t>
      </w:r>
      <w:r w:rsidR="00916364">
        <w:rPr>
          <w:sz w:val="28"/>
          <w:szCs w:val="28"/>
        </w:rPr>
        <w:t>с патологией, все они своевременно направлены на дальнейшее обследование и лечение.</w:t>
      </w:r>
    </w:p>
    <w:p w:rsidR="00B848C6" w:rsidRDefault="00B848C6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работаем со всеми врачами по вопросу </w:t>
      </w:r>
      <w:proofErr w:type="spellStart"/>
      <w:r>
        <w:rPr>
          <w:sz w:val="28"/>
          <w:szCs w:val="28"/>
        </w:rPr>
        <w:t>онконастороженности</w:t>
      </w:r>
      <w:proofErr w:type="spellEnd"/>
      <w:r>
        <w:rPr>
          <w:sz w:val="28"/>
          <w:szCs w:val="28"/>
        </w:rPr>
        <w:t xml:space="preserve">. Разбирается каждый </w:t>
      </w:r>
      <w:proofErr w:type="spellStart"/>
      <w:r>
        <w:rPr>
          <w:sz w:val="28"/>
          <w:szCs w:val="28"/>
        </w:rPr>
        <w:t>запщенный</w:t>
      </w:r>
      <w:proofErr w:type="spellEnd"/>
      <w:r>
        <w:rPr>
          <w:sz w:val="28"/>
          <w:szCs w:val="28"/>
        </w:rPr>
        <w:t xml:space="preserve"> случай рака, в эффективные контракты врачей внесены дополнительные показатели за раннее выявление онкологической патологии и своевременное направление на лечение. В 2018 году наш коллектив дважды получал гранты за первое место по раннему выявлению рака.</w:t>
      </w:r>
    </w:p>
    <w:p w:rsidR="00916364" w:rsidRDefault="00916364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2018 года была создана информационно-справочная служба, в поликлинике проводилась большая работа по развитию корпоративной культуры. В начале года были большие проблемы с дозвоном в отделении вызовов на дом,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была полностью реорганизована работа отделения</w:t>
      </w:r>
      <w:r w:rsidRPr="00916364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 единый </w:t>
      </w:r>
      <w:r>
        <w:rPr>
          <w:sz w:val="28"/>
          <w:szCs w:val="28"/>
          <w:lang w:val="en-US"/>
        </w:rPr>
        <w:t>Call</w:t>
      </w:r>
      <w:r w:rsidRPr="00916364">
        <w:rPr>
          <w:sz w:val="28"/>
          <w:szCs w:val="28"/>
        </w:rPr>
        <w:t>-</w:t>
      </w:r>
      <w:r>
        <w:rPr>
          <w:sz w:val="28"/>
          <w:szCs w:val="28"/>
        </w:rPr>
        <w:t>Центр, который принимает вызовы и предоставляет всю справочную информацию.</w:t>
      </w:r>
      <w:r w:rsidR="00C109B7">
        <w:rPr>
          <w:sz w:val="28"/>
          <w:szCs w:val="28"/>
        </w:rPr>
        <w:t xml:space="preserve"> Сейчас время дозвона составляет от 10 секунд до 2 минут в часы пик при норме – до 4 минут. Жалобы на невозможность дозвониться отсутствуют.</w:t>
      </w:r>
    </w:p>
    <w:p w:rsidR="00C109B7" w:rsidRDefault="00C109B7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Поликлиника начала активно работать в программе «Московское долголетие», врачами ОМП проводятся занятия по ЗОЖ, а также занятия ОФП.</w:t>
      </w:r>
    </w:p>
    <w:p w:rsidR="007D1306" w:rsidRPr="007D1306" w:rsidRDefault="007D1306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внедрена система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это позволило унифицировать рабочие места сотрудников и тем самым сэкономить рабочее время. В этом году мы входим в проект «Бережливая поликлиника».</w:t>
      </w:r>
    </w:p>
    <w:p w:rsidR="00C109B7" w:rsidRPr="00916364" w:rsidRDefault="00C109B7" w:rsidP="00A74B0E">
      <w:pPr>
        <w:pStyle w:val="a6"/>
        <w:ind w:firstLine="709"/>
        <w:jc w:val="both"/>
        <w:rPr>
          <w:sz w:val="28"/>
          <w:szCs w:val="28"/>
        </w:rPr>
      </w:pPr>
    </w:p>
    <w:p w:rsidR="00884E1C" w:rsidRDefault="00884E1C" w:rsidP="00A74B0E">
      <w:pPr>
        <w:pStyle w:val="a6"/>
        <w:ind w:firstLine="709"/>
        <w:jc w:val="both"/>
        <w:rPr>
          <w:sz w:val="28"/>
          <w:szCs w:val="28"/>
        </w:rPr>
      </w:pPr>
    </w:p>
    <w:p w:rsidR="00884E1C" w:rsidRDefault="00E256F4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Медицинскую помощь прикрепленному населению оказывают </w:t>
      </w:r>
      <w:r w:rsidR="00387F4C" w:rsidRPr="00387F4C">
        <w:rPr>
          <w:sz w:val="28"/>
          <w:szCs w:val="28"/>
        </w:rPr>
        <w:t xml:space="preserve">211 </w:t>
      </w:r>
      <w:r w:rsidRPr="00387F4C">
        <w:rPr>
          <w:sz w:val="28"/>
          <w:szCs w:val="28"/>
        </w:rPr>
        <w:t>врачей и  25</w:t>
      </w:r>
      <w:r w:rsidR="00C109B7">
        <w:rPr>
          <w:sz w:val="28"/>
          <w:szCs w:val="28"/>
        </w:rPr>
        <w:t>6</w:t>
      </w:r>
      <w:r>
        <w:rPr>
          <w:sz w:val="28"/>
          <w:szCs w:val="28"/>
        </w:rPr>
        <w:t xml:space="preserve"> медицинских сестры.</w:t>
      </w:r>
      <w:r w:rsidR="002A2E1D">
        <w:rPr>
          <w:sz w:val="28"/>
          <w:szCs w:val="28"/>
        </w:rPr>
        <w:t xml:space="preserve"> Все сотрудники явля</w:t>
      </w:r>
      <w:r w:rsidR="001B40DA">
        <w:rPr>
          <w:sz w:val="28"/>
          <w:szCs w:val="28"/>
        </w:rPr>
        <w:t>ю</w:t>
      </w:r>
      <w:r w:rsidR="002A2E1D">
        <w:rPr>
          <w:sz w:val="28"/>
          <w:szCs w:val="28"/>
        </w:rPr>
        <w:t>тся гражданами РФ и имеют сертификат специалиста.</w:t>
      </w:r>
    </w:p>
    <w:p w:rsidR="007D1306" w:rsidRDefault="007D1306" w:rsidP="00A74B0E">
      <w:pPr>
        <w:pStyle w:val="a6"/>
        <w:ind w:firstLine="709"/>
        <w:jc w:val="both"/>
        <w:rPr>
          <w:sz w:val="28"/>
          <w:szCs w:val="28"/>
        </w:rPr>
      </w:pPr>
    </w:p>
    <w:p w:rsidR="001A1DE0" w:rsidRDefault="001A1DE0" w:rsidP="001A1DE0">
      <w:pPr>
        <w:contextualSpacing/>
        <w:jc w:val="center"/>
        <w:rPr>
          <w:sz w:val="26"/>
          <w:szCs w:val="26"/>
        </w:rPr>
      </w:pPr>
    </w:p>
    <w:p w:rsidR="001A1DE0" w:rsidRPr="00D26308" w:rsidRDefault="001A1DE0" w:rsidP="001A1DE0">
      <w:pPr>
        <w:ind w:firstLine="709"/>
        <w:jc w:val="both"/>
        <w:rPr>
          <w:b/>
          <w:sz w:val="28"/>
          <w:szCs w:val="28"/>
        </w:rPr>
      </w:pPr>
      <w:r w:rsidRPr="00F36360">
        <w:rPr>
          <w:b/>
          <w:sz w:val="28"/>
          <w:szCs w:val="28"/>
        </w:rPr>
        <w:t>Обеспеченность медицинскими кадрами на 01.01.201</w:t>
      </w:r>
      <w:r>
        <w:rPr>
          <w:b/>
          <w:sz w:val="28"/>
          <w:szCs w:val="28"/>
        </w:rPr>
        <w:t>9</w:t>
      </w:r>
    </w:p>
    <w:p w:rsidR="001A1DE0" w:rsidRDefault="001A1DE0" w:rsidP="001A1DE0">
      <w:pPr>
        <w:contextualSpacing/>
        <w:jc w:val="center"/>
        <w:rPr>
          <w:sz w:val="26"/>
          <w:szCs w:val="26"/>
        </w:rPr>
      </w:pPr>
    </w:p>
    <w:p w:rsidR="001A1DE0" w:rsidRDefault="001A1DE0" w:rsidP="001A1DE0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1642"/>
        <w:gridCol w:w="1648"/>
        <w:gridCol w:w="1828"/>
        <w:gridCol w:w="2568"/>
      </w:tblGrid>
      <w:tr w:rsidR="001A1DE0" w:rsidTr="00C901C9">
        <w:tc>
          <w:tcPr>
            <w:tcW w:w="1971" w:type="dxa"/>
            <w:vAlign w:val="center"/>
          </w:tcPr>
          <w:p w:rsidR="001A1DE0" w:rsidRPr="0044388A" w:rsidRDefault="001A1DE0" w:rsidP="00C901C9">
            <w:pPr>
              <w:contextualSpacing/>
              <w:jc w:val="center"/>
              <w:rPr>
                <w:b/>
              </w:rPr>
            </w:pPr>
            <w:r w:rsidRPr="0044388A">
              <w:rPr>
                <w:b/>
              </w:rPr>
              <w:t>Категория персонала</w:t>
            </w:r>
          </w:p>
        </w:tc>
        <w:tc>
          <w:tcPr>
            <w:tcW w:w="1971" w:type="dxa"/>
            <w:vAlign w:val="center"/>
          </w:tcPr>
          <w:p w:rsidR="001A1DE0" w:rsidRPr="0044388A" w:rsidRDefault="001A1DE0" w:rsidP="00C901C9">
            <w:pPr>
              <w:contextualSpacing/>
              <w:jc w:val="center"/>
              <w:rPr>
                <w:b/>
              </w:rPr>
            </w:pPr>
            <w:r w:rsidRPr="0044388A">
              <w:rPr>
                <w:b/>
              </w:rPr>
              <w:t>По штату ставок</w:t>
            </w:r>
          </w:p>
        </w:tc>
        <w:tc>
          <w:tcPr>
            <w:tcW w:w="1971" w:type="dxa"/>
            <w:vAlign w:val="center"/>
          </w:tcPr>
          <w:p w:rsidR="001A1DE0" w:rsidRPr="0044388A" w:rsidRDefault="001A1DE0" w:rsidP="00C901C9">
            <w:pPr>
              <w:contextualSpacing/>
              <w:jc w:val="center"/>
              <w:rPr>
                <w:b/>
              </w:rPr>
            </w:pPr>
            <w:r w:rsidRPr="0044388A">
              <w:rPr>
                <w:b/>
              </w:rPr>
              <w:t>Занято ставок</w:t>
            </w:r>
          </w:p>
        </w:tc>
        <w:tc>
          <w:tcPr>
            <w:tcW w:w="1971" w:type="dxa"/>
            <w:vAlign w:val="center"/>
          </w:tcPr>
          <w:p w:rsidR="001A1DE0" w:rsidRPr="0044388A" w:rsidRDefault="001A1DE0" w:rsidP="00C901C9">
            <w:pPr>
              <w:contextualSpacing/>
              <w:jc w:val="center"/>
              <w:rPr>
                <w:b/>
              </w:rPr>
            </w:pPr>
            <w:r w:rsidRPr="0044388A">
              <w:rPr>
                <w:b/>
              </w:rPr>
              <w:t>Физические лица</w:t>
            </w:r>
          </w:p>
        </w:tc>
        <w:tc>
          <w:tcPr>
            <w:tcW w:w="1971" w:type="dxa"/>
            <w:vAlign w:val="center"/>
          </w:tcPr>
          <w:p w:rsidR="001A1DE0" w:rsidRPr="0044388A" w:rsidRDefault="001A1DE0" w:rsidP="00C901C9">
            <w:pPr>
              <w:contextualSpacing/>
              <w:jc w:val="center"/>
              <w:rPr>
                <w:b/>
              </w:rPr>
            </w:pPr>
            <w:r w:rsidRPr="0044388A">
              <w:rPr>
                <w:b/>
              </w:rPr>
              <w:t>Укомплектованность</w:t>
            </w:r>
          </w:p>
        </w:tc>
      </w:tr>
      <w:tr w:rsidR="001A1DE0" w:rsidTr="00C901C9"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</w:p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Врачи </w:t>
            </w:r>
          </w:p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264,25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239,25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</w:tr>
      <w:tr w:rsidR="001A1DE0" w:rsidTr="00C901C9"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302,75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</w:tr>
      <w:tr w:rsidR="001A1DE0" w:rsidTr="00C901C9"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Прочий персонал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1A1DE0" w:rsidTr="00C901C9"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</w:p>
          <w:p w:rsidR="001A1DE0" w:rsidRDefault="001A1DE0" w:rsidP="00C901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735,5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685,5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971" w:type="dxa"/>
            <w:vAlign w:val="center"/>
          </w:tcPr>
          <w:p w:rsidR="001A1DE0" w:rsidRDefault="001A1DE0" w:rsidP="00C901C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93%</w:t>
            </w:r>
          </w:p>
        </w:tc>
      </w:tr>
    </w:tbl>
    <w:p w:rsidR="001A1DE0" w:rsidRDefault="001A1DE0" w:rsidP="001A1DE0">
      <w:pPr>
        <w:contextualSpacing/>
        <w:jc w:val="both"/>
        <w:rPr>
          <w:sz w:val="26"/>
          <w:szCs w:val="26"/>
        </w:rPr>
      </w:pPr>
    </w:p>
    <w:p w:rsidR="001A1DE0" w:rsidRDefault="001A1DE0" w:rsidP="001A1DE0">
      <w:pPr>
        <w:contextualSpacing/>
        <w:jc w:val="both"/>
        <w:rPr>
          <w:sz w:val="26"/>
          <w:szCs w:val="26"/>
        </w:rPr>
      </w:pPr>
    </w:p>
    <w:p w:rsidR="008A0D3C" w:rsidRPr="00D26308" w:rsidRDefault="008A0D3C" w:rsidP="00D26308">
      <w:pPr>
        <w:jc w:val="both"/>
        <w:rPr>
          <w:sz w:val="28"/>
          <w:szCs w:val="28"/>
        </w:rPr>
      </w:pPr>
    </w:p>
    <w:p w:rsidR="00527AFB" w:rsidRDefault="00E256F4" w:rsidP="00E256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Возрастной состав работников </w:t>
      </w:r>
      <w:r>
        <w:rPr>
          <w:sz w:val="28"/>
          <w:szCs w:val="28"/>
        </w:rPr>
        <w:t>(на 01.01.201</w:t>
      </w:r>
      <w:r w:rsidR="008D6808">
        <w:rPr>
          <w:sz w:val="28"/>
          <w:szCs w:val="28"/>
        </w:rPr>
        <w:t>9</w:t>
      </w:r>
      <w:r>
        <w:rPr>
          <w:sz w:val="28"/>
          <w:szCs w:val="28"/>
        </w:rPr>
        <w:t>г.)</w:t>
      </w:r>
      <w:r w:rsidRPr="00E256F4">
        <w:rPr>
          <w:sz w:val="28"/>
          <w:szCs w:val="28"/>
        </w:rPr>
        <w:t>: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30 лет          23,7%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- 31 – 50 лет       29,9%</w:t>
      </w:r>
    </w:p>
    <w:p w:rsidR="00E256F4" w:rsidRDefault="00E256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 – 55 лет       27,2%</w:t>
      </w:r>
    </w:p>
    <w:p w:rsidR="00471CAF" w:rsidRDefault="00E256F4" w:rsidP="003B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 55 лет  19,2%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АПЦ работает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заслуженный врач РФ, </w:t>
      </w:r>
      <w:r w:rsidR="00B451B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471CAF">
        <w:rPr>
          <w:sz w:val="28"/>
          <w:szCs w:val="28"/>
        </w:rPr>
        <w:t>кандидатов медицинских наук</w:t>
      </w:r>
      <w:r>
        <w:rPr>
          <w:sz w:val="28"/>
          <w:szCs w:val="28"/>
        </w:rPr>
        <w:t xml:space="preserve">. </w:t>
      </w:r>
      <w:r w:rsidR="001A1DE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,3</w:t>
      </w:r>
      <w:r w:rsidRPr="00471CAF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врачей и </w:t>
      </w:r>
      <w:r w:rsidR="001A1DE0">
        <w:rPr>
          <w:b/>
          <w:sz w:val="28"/>
          <w:szCs w:val="28"/>
        </w:rPr>
        <w:t>59,1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среднего медицинского персонала имеют высшую и первую квалификационную категорию.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 w:rsidRPr="001B40DA">
        <w:rPr>
          <w:sz w:val="28"/>
          <w:szCs w:val="28"/>
          <w:highlight w:val="yellow"/>
        </w:rPr>
        <w:t>Присвоен статус «Московский врач» Шелгуновой И.М. – в</w:t>
      </w:r>
      <w:r w:rsidR="001A1DE0">
        <w:rPr>
          <w:sz w:val="28"/>
          <w:szCs w:val="28"/>
          <w:highlight w:val="yellow"/>
        </w:rPr>
        <w:t>рачу общей практики филиала № 1</w:t>
      </w:r>
      <w:r w:rsidR="001A1DE0">
        <w:rPr>
          <w:sz w:val="28"/>
          <w:szCs w:val="28"/>
        </w:rPr>
        <w:t xml:space="preserve"> в 2017 году и заведующей консультативным отделением, врачу-эндокринологу Капустиной Л.А.</w:t>
      </w:r>
    </w:p>
    <w:p w:rsidR="00471CAF" w:rsidRDefault="00471CAF" w:rsidP="00E256F4">
      <w:pPr>
        <w:ind w:firstLine="709"/>
        <w:jc w:val="both"/>
        <w:rPr>
          <w:sz w:val="28"/>
          <w:szCs w:val="28"/>
        </w:rPr>
      </w:pPr>
    </w:p>
    <w:p w:rsidR="00471CAF" w:rsidRDefault="00471CAF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бол</w:t>
      </w:r>
      <w:r w:rsidR="00F36360">
        <w:rPr>
          <w:sz w:val="28"/>
          <w:szCs w:val="28"/>
        </w:rPr>
        <w:t>ьшая кадровая работа по укомплектованию штатов нашего учреждения. Собеседование с кандидатами при приеме на работу проводится в несколько этапов и включает в себя психологическое тестирование (проводится профессиональным психологом), оценку профессиональных навыков, тщательное изучение представленных документов. Это позволило значительно повысить укомплектованность «первичного звена» поликлиники.</w:t>
      </w:r>
    </w:p>
    <w:p w:rsidR="00D26308" w:rsidRDefault="00D26308" w:rsidP="00F36360">
      <w:pPr>
        <w:jc w:val="both"/>
        <w:rPr>
          <w:sz w:val="28"/>
          <w:szCs w:val="28"/>
        </w:rPr>
      </w:pPr>
    </w:p>
    <w:p w:rsidR="00D26308" w:rsidRDefault="00D26308" w:rsidP="00F36360">
      <w:pPr>
        <w:jc w:val="both"/>
        <w:rPr>
          <w:sz w:val="28"/>
          <w:szCs w:val="28"/>
        </w:rPr>
      </w:pPr>
    </w:p>
    <w:p w:rsidR="00F36360" w:rsidRDefault="00F36360" w:rsidP="00F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врачей терапевтической службы </w:t>
      </w:r>
    </w:p>
    <w:tbl>
      <w:tblPr>
        <w:tblW w:w="766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464"/>
        <w:gridCol w:w="1275"/>
        <w:gridCol w:w="1276"/>
        <w:gridCol w:w="1276"/>
      </w:tblGrid>
      <w:tr w:rsidR="008D6808" w:rsidTr="008D6808">
        <w:trPr>
          <w:trHeight w:val="354"/>
        </w:trPr>
        <w:tc>
          <w:tcPr>
            <w:tcW w:w="2370" w:type="dxa"/>
          </w:tcPr>
          <w:p w:rsidR="008D6808" w:rsidRPr="00F36360" w:rsidRDefault="008D6808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lastRenderedPageBreak/>
              <w:t>Категория</w:t>
            </w:r>
          </w:p>
        </w:tc>
        <w:tc>
          <w:tcPr>
            <w:tcW w:w="1464" w:type="dxa"/>
          </w:tcPr>
          <w:p w:rsidR="008D6808" w:rsidRPr="00F36360" w:rsidRDefault="008D6808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5" w:type="dxa"/>
          </w:tcPr>
          <w:p w:rsidR="008D6808" w:rsidRPr="00F36360" w:rsidRDefault="008D6808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D6808" w:rsidRPr="00F36360" w:rsidRDefault="008D6808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276" w:type="dxa"/>
          </w:tcPr>
          <w:p w:rsidR="008D6808" w:rsidRDefault="008D6808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8D6808" w:rsidTr="008D6808">
        <w:trPr>
          <w:trHeight w:val="354"/>
        </w:trPr>
        <w:tc>
          <w:tcPr>
            <w:tcW w:w="2370" w:type="dxa"/>
          </w:tcPr>
          <w:p w:rsidR="008D6808" w:rsidRPr="00F36360" w:rsidRDefault="008D6808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 участковый</w:t>
            </w:r>
          </w:p>
        </w:tc>
        <w:tc>
          <w:tcPr>
            <w:tcW w:w="1464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31</w:t>
            </w:r>
          </w:p>
        </w:tc>
        <w:tc>
          <w:tcPr>
            <w:tcW w:w="1275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42</w:t>
            </w:r>
          </w:p>
        </w:tc>
        <w:tc>
          <w:tcPr>
            <w:tcW w:w="1276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13</w:t>
            </w:r>
          </w:p>
        </w:tc>
        <w:tc>
          <w:tcPr>
            <w:tcW w:w="1276" w:type="dxa"/>
          </w:tcPr>
          <w:p w:rsidR="008D6808" w:rsidRPr="00F36360" w:rsidRDefault="00387F4C" w:rsidP="00F36360">
            <w:pPr>
              <w:ind w:left="6"/>
              <w:jc w:val="center"/>
            </w:pPr>
            <w:r>
              <w:t>18</w:t>
            </w:r>
          </w:p>
        </w:tc>
      </w:tr>
      <w:tr w:rsidR="008D6808" w:rsidTr="008D6808">
        <w:trPr>
          <w:trHeight w:val="354"/>
        </w:trPr>
        <w:tc>
          <w:tcPr>
            <w:tcW w:w="2370" w:type="dxa"/>
          </w:tcPr>
          <w:p w:rsidR="008D6808" w:rsidRPr="00F36360" w:rsidRDefault="008D6808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ВОП</w:t>
            </w:r>
          </w:p>
        </w:tc>
        <w:tc>
          <w:tcPr>
            <w:tcW w:w="1464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0</w:t>
            </w:r>
          </w:p>
        </w:tc>
        <w:tc>
          <w:tcPr>
            <w:tcW w:w="1275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2</w:t>
            </w:r>
          </w:p>
        </w:tc>
        <w:tc>
          <w:tcPr>
            <w:tcW w:w="1276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44</w:t>
            </w:r>
          </w:p>
        </w:tc>
        <w:tc>
          <w:tcPr>
            <w:tcW w:w="1276" w:type="dxa"/>
          </w:tcPr>
          <w:p w:rsidR="008D6808" w:rsidRPr="00F36360" w:rsidRDefault="00387F4C" w:rsidP="00F36360">
            <w:pPr>
              <w:ind w:left="6"/>
              <w:jc w:val="center"/>
            </w:pPr>
            <w:r>
              <w:t>48</w:t>
            </w:r>
          </w:p>
        </w:tc>
      </w:tr>
      <w:tr w:rsidR="008D6808" w:rsidTr="008D6808">
        <w:trPr>
          <w:trHeight w:val="354"/>
        </w:trPr>
        <w:tc>
          <w:tcPr>
            <w:tcW w:w="2370" w:type="dxa"/>
          </w:tcPr>
          <w:p w:rsidR="008D6808" w:rsidRPr="00F36360" w:rsidRDefault="008D6808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</w:t>
            </w:r>
          </w:p>
        </w:tc>
        <w:tc>
          <w:tcPr>
            <w:tcW w:w="1464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28</w:t>
            </w:r>
          </w:p>
        </w:tc>
        <w:tc>
          <w:tcPr>
            <w:tcW w:w="1275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34</w:t>
            </w:r>
          </w:p>
        </w:tc>
        <w:tc>
          <w:tcPr>
            <w:tcW w:w="1276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28</w:t>
            </w:r>
          </w:p>
        </w:tc>
        <w:tc>
          <w:tcPr>
            <w:tcW w:w="1276" w:type="dxa"/>
          </w:tcPr>
          <w:p w:rsidR="008D6808" w:rsidRPr="00F36360" w:rsidRDefault="00387F4C" w:rsidP="00F36360">
            <w:pPr>
              <w:ind w:left="6"/>
              <w:jc w:val="center"/>
            </w:pPr>
            <w:r>
              <w:t>22</w:t>
            </w:r>
          </w:p>
        </w:tc>
      </w:tr>
      <w:tr w:rsidR="008D6808" w:rsidTr="008D6808">
        <w:trPr>
          <w:trHeight w:val="354"/>
        </w:trPr>
        <w:tc>
          <w:tcPr>
            <w:tcW w:w="2370" w:type="dxa"/>
          </w:tcPr>
          <w:p w:rsidR="008D6808" w:rsidRPr="00F36360" w:rsidRDefault="008D6808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4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59</w:t>
            </w:r>
          </w:p>
        </w:tc>
        <w:tc>
          <w:tcPr>
            <w:tcW w:w="1275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78</w:t>
            </w:r>
          </w:p>
        </w:tc>
        <w:tc>
          <w:tcPr>
            <w:tcW w:w="1276" w:type="dxa"/>
          </w:tcPr>
          <w:p w:rsidR="008D6808" w:rsidRPr="00F36360" w:rsidRDefault="008D6808" w:rsidP="00F36360">
            <w:pPr>
              <w:ind w:left="6"/>
              <w:jc w:val="center"/>
            </w:pPr>
            <w:r w:rsidRPr="00F36360">
              <w:t>85</w:t>
            </w:r>
          </w:p>
        </w:tc>
        <w:tc>
          <w:tcPr>
            <w:tcW w:w="1276" w:type="dxa"/>
          </w:tcPr>
          <w:p w:rsidR="008D6808" w:rsidRPr="00F36360" w:rsidRDefault="00387F4C" w:rsidP="00F36360">
            <w:pPr>
              <w:ind w:left="6"/>
              <w:jc w:val="center"/>
            </w:pPr>
            <w:r>
              <w:t>88</w:t>
            </w:r>
          </w:p>
        </w:tc>
      </w:tr>
    </w:tbl>
    <w:p w:rsidR="00F36360" w:rsidRPr="00471CAF" w:rsidRDefault="00F36360" w:rsidP="003B0E13">
      <w:pPr>
        <w:jc w:val="both"/>
        <w:rPr>
          <w:sz w:val="28"/>
          <w:szCs w:val="28"/>
        </w:rPr>
      </w:pPr>
    </w:p>
    <w:p w:rsidR="003A6B08" w:rsidRDefault="00F36360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вышеприведенной таблицы, количество врачей терапевтического профиля, работающих на участке (участковый терапевт и ВОП) </w:t>
      </w:r>
      <w:r w:rsidR="001A1DE0">
        <w:rPr>
          <w:sz w:val="28"/>
          <w:szCs w:val="28"/>
        </w:rPr>
        <w:t>увеличилось с 31 до 66</w:t>
      </w:r>
      <w:r w:rsidR="003A6B08">
        <w:rPr>
          <w:sz w:val="28"/>
          <w:szCs w:val="28"/>
        </w:rPr>
        <w:t xml:space="preserve"> человек, что позволило повысить  доступность</w:t>
      </w:r>
      <w:r>
        <w:rPr>
          <w:sz w:val="28"/>
          <w:szCs w:val="28"/>
        </w:rPr>
        <w:t xml:space="preserve"> </w:t>
      </w:r>
      <w:r w:rsidR="003A6B08">
        <w:rPr>
          <w:sz w:val="28"/>
          <w:szCs w:val="28"/>
        </w:rPr>
        <w:t xml:space="preserve">первичной медицинской помощи. </w:t>
      </w:r>
    </w:p>
    <w:p w:rsidR="001A1DE0" w:rsidRDefault="003A6B08" w:rsidP="00F36360">
      <w:pPr>
        <w:ind w:firstLine="709"/>
        <w:jc w:val="both"/>
        <w:rPr>
          <w:sz w:val="28"/>
          <w:szCs w:val="28"/>
        </w:rPr>
      </w:pPr>
      <w:r w:rsidRPr="001B40DA">
        <w:rPr>
          <w:sz w:val="28"/>
          <w:szCs w:val="28"/>
          <w:highlight w:val="yellow"/>
        </w:rPr>
        <w:t>Все врачи-терапевты прошли первичную профессиональную перепод</w:t>
      </w:r>
      <w:r w:rsidR="001A1DE0">
        <w:rPr>
          <w:sz w:val="28"/>
          <w:szCs w:val="28"/>
          <w:highlight w:val="yellow"/>
        </w:rPr>
        <w:t>готовку по семейной медицине. 18</w:t>
      </w:r>
      <w:r w:rsidRPr="001B40DA">
        <w:rPr>
          <w:sz w:val="28"/>
          <w:szCs w:val="28"/>
          <w:highlight w:val="yellow"/>
        </w:rPr>
        <w:t xml:space="preserve"> врачей – это молодые специалисты с аккредитацией или врачи, не имеющие первичной подготовки</w:t>
      </w:r>
      <w:r>
        <w:rPr>
          <w:sz w:val="28"/>
          <w:szCs w:val="28"/>
        </w:rPr>
        <w:t xml:space="preserve"> по терапии в ординатуре. С 2017 года в АПЦ внедрена система наставничества для молодых специалистов и всех терапевтов, обученных на ВОП. </w:t>
      </w:r>
      <w:proofErr w:type="gramStart"/>
      <w:r>
        <w:rPr>
          <w:sz w:val="28"/>
          <w:szCs w:val="28"/>
        </w:rPr>
        <w:t xml:space="preserve">Заведующие профильными отделениями проводят с ними занятия по отработке практических навыков, тестируют каждого индивидуально на знания и умения по своей </w:t>
      </w:r>
      <w:proofErr w:type="spellStart"/>
      <w:r>
        <w:rPr>
          <w:sz w:val="28"/>
          <w:szCs w:val="28"/>
        </w:rPr>
        <w:t>дисциплинеВ</w:t>
      </w:r>
      <w:proofErr w:type="spellEnd"/>
      <w:r>
        <w:rPr>
          <w:sz w:val="28"/>
          <w:szCs w:val="28"/>
        </w:rPr>
        <w:t xml:space="preserve"> учреждении работает психолог, который проводит тестирование сотрудников при приеме на работу</w:t>
      </w:r>
      <w:r w:rsidRPr="003A6B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B29D5">
        <w:rPr>
          <w:sz w:val="28"/>
          <w:szCs w:val="28"/>
        </w:rPr>
        <w:t xml:space="preserve">индивидуальные и групповые тренинги по развитию эмоциональной вовлеченности, повышению стрессоустойчивости, умению разрешить конфликтную ситуацию. </w:t>
      </w:r>
      <w:proofErr w:type="gramEnd"/>
    </w:p>
    <w:p w:rsidR="002A2E1D" w:rsidRDefault="002A2E1D" w:rsidP="002A2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D680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средняя заработная плата по основным категориям персонала составила</w:t>
      </w:r>
      <w:r w:rsidRPr="002A2E1D">
        <w:rPr>
          <w:sz w:val="28"/>
          <w:szCs w:val="28"/>
        </w:rPr>
        <w:t>:</w:t>
      </w:r>
    </w:p>
    <w:p w:rsidR="002A2E1D" w:rsidRPr="00692404" w:rsidRDefault="001825B2" w:rsidP="002A2E1D">
      <w:pPr>
        <w:jc w:val="both"/>
        <w:rPr>
          <w:sz w:val="28"/>
          <w:szCs w:val="28"/>
          <w:highlight w:val="yellow"/>
        </w:rPr>
      </w:pPr>
      <w:r w:rsidRPr="00692404">
        <w:rPr>
          <w:sz w:val="28"/>
          <w:szCs w:val="28"/>
          <w:highlight w:val="yellow"/>
        </w:rPr>
        <w:t xml:space="preserve">- врачи  - </w:t>
      </w:r>
      <w:r w:rsidR="007D1306">
        <w:rPr>
          <w:sz w:val="28"/>
          <w:szCs w:val="28"/>
          <w:highlight w:val="yellow"/>
        </w:rPr>
        <w:t>114 370, 1 руб. (</w:t>
      </w:r>
      <w:r w:rsidRPr="00692404">
        <w:rPr>
          <w:sz w:val="28"/>
          <w:szCs w:val="28"/>
          <w:highlight w:val="yellow"/>
        </w:rPr>
        <w:t>99</w:t>
      </w:r>
      <w:r w:rsidR="00D26308" w:rsidRPr="00692404">
        <w:rPr>
          <w:sz w:val="28"/>
          <w:szCs w:val="28"/>
          <w:highlight w:val="yellow"/>
        </w:rPr>
        <w:t xml:space="preserve"> </w:t>
      </w:r>
      <w:r w:rsidRPr="00692404">
        <w:rPr>
          <w:sz w:val="28"/>
          <w:szCs w:val="28"/>
          <w:highlight w:val="yellow"/>
        </w:rPr>
        <w:t>314,5</w:t>
      </w:r>
      <w:r w:rsidR="00D26308" w:rsidRPr="00692404">
        <w:rPr>
          <w:sz w:val="28"/>
          <w:szCs w:val="28"/>
          <w:highlight w:val="yellow"/>
        </w:rPr>
        <w:t>0</w:t>
      </w:r>
      <w:r w:rsidRPr="00692404">
        <w:rPr>
          <w:sz w:val="28"/>
          <w:szCs w:val="28"/>
          <w:highlight w:val="yellow"/>
        </w:rPr>
        <w:t xml:space="preserve"> руб.</w:t>
      </w:r>
      <w:r w:rsidR="007D1306">
        <w:rPr>
          <w:sz w:val="28"/>
          <w:szCs w:val="28"/>
          <w:highlight w:val="yellow"/>
        </w:rPr>
        <w:t xml:space="preserve"> – 2017г.)</w:t>
      </w:r>
      <w:r w:rsidR="002A2E1D" w:rsidRPr="00692404">
        <w:rPr>
          <w:sz w:val="28"/>
          <w:szCs w:val="28"/>
          <w:highlight w:val="yellow"/>
        </w:rPr>
        <w:t>, из них</w:t>
      </w:r>
      <w:r w:rsidRPr="00692404">
        <w:rPr>
          <w:sz w:val="28"/>
          <w:szCs w:val="28"/>
          <w:highlight w:val="yellow"/>
        </w:rPr>
        <w:t>:</w:t>
      </w:r>
      <w:r w:rsidR="002A2E1D" w:rsidRPr="00692404">
        <w:rPr>
          <w:sz w:val="28"/>
          <w:szCs w:val="28"/>
          <w:highlight w:val="yellow"/>
        </w:rPr>
        <w:t xml:space="preserve"> </w:t>
      </w:r>
    </w:p>
    <w:p w:rsidR="00D26308" w:rsidRPr="00692404" w:rsidRDefault="002A2E1D" w:rsidP="002A2E1D">
      <w:pPr>
        <w:jc w:val="both"/>
        <w:rPr>
          <w:sz w:val="28"/>
          <w:szCs w:val="28"/>
          <w:highlight w:val="yellow"/>
        </w:rPr>
      </w:pPr>
      <w:r w:rsidRPr="00692404">
        <w:rPr>
          <w:sz w:val="28"/>
          <w:szCs w:val="28"/>
          <w:highlight w:val="yellow"/>
        </w:rPr>
        <w:t xml:space="preserve">- </w:t>
      </w:r>
      <w:r w:rsidR="00D26308" w:rsidRPr="00692404">
        <w:rPr>
          <w:sz w:val="28"/>
          <w:szCs w:val="28"/>
          <w:highlight w:val="yellow"/>
        </w:rPr>
        <w:t xml:space="preserve">ВОП – </w:t>
      </w:r>
      <w:r w:rsidR="007D1306">
        <w:rPr>
          <w:sz w:val="28"/>
          <w:szCs w:val="28"/>
          <w:highlight w:val="yellow"/>
        </w:rPr>
        <w:t>130 116 руб. (</w:t>
      </w:r>
      <w:r w:rsidR="00D26308" w:rsidRPr="00692404">
        <w:rPr>
          <w:sz w:val="28"/>
          <w:szCs w:val="28"/>
          <w:highlight w:val="yellow"/>
        </w:rPr>
        <w:t>124 652,70 руб.</w:t>
      </w:r>
      <w:r w:rsidR="007D1306">
        <w:rPr>
          <w:sz w:val="28"/>
          <w:szCs w:val="28"/>
          <w:highlight w:val="yellow"/>
        </w:rPr>
        <w:t xml:space="preserve"> – 2017г.)</w:t>
      </w:r>
    </w:p>
    <w:p w:rsidR="002A2E1D" w:rsidRPr="00692404" w:rsidRDefault="002A2E1D" w:rsidP="002A2E1D">
      <w:pPr>
        <w:jc w:val="both"/>
        <w:rPr>
          <w:sz w:val="28"/>
          <w:szCs w:val="28"/>
          <w:highlight w:val="yellow"/>
        </w:rPr>
      </w:pPr>
      <w:r w:rsidRPr="00692404">
        <w:rPr>
          <w:sz w:val="28"/>
          <w:szCs w:val="28"/>
          <w:highlight w:val="yellow"/>
        </w:rPr>
        <w:t>- с</w:t>
      </w:r>
      <w:r w:rsidR="00D26308" w:rsidRPr="00692404">
        <w:rPr>
          <w:sz w:val="28"/>
          <w:szCs w:val="28"/>
          <w:highlight w:val="yellow"/>
        </w:rPr>
        <w:t xml:space="preserve">редний медицинский персонал – </w:t>
      </w:r>
      <w:r w:rsidR="007D1306">
        <w:rPr>
          <w:sz w:val="28"/>
          <w:szCs w:val="28"/>
          <w:highlight w:val="yellow"/>
        </w:rPr>
        <w:t>62 523,4 руб. (</w:t>
      </w:r>
      <w:r w:rsidR="00D26308" w:rsidRPr="00692404">
        <w:rPr>
          <w:sz w:val="28"/>
          <w:szCs w:val="28"/>
          <w:highlight w:val="yellow"/>
        </w:rPr>
        <w:t>58 843,10 руб.</w:t>
      </w:r>
      <w:r w:rsidR="007D1306">
        <w:rPr>
          <w:sz w:val="28"/>
          <w:szCs w:val="28"/>
          <w:highlight w:val="yellow"/>
        </w:rPr>
        <w:t xml:space="preserve"> – 2017г.)</w:t>
      </w:r>
    </w:p>
    <w:p w:rsidR="002A2E1D" w:rsidRDefault="00D26308" w:rsidP="002A2E1D">
      <w:pPr>
        <w:jc w:val="both"/>
        <w:rPr>
          <w:sz w:val="28"/>
          <w:szCs w:val="28"/>
        </w:rPr>
      </w:pPr>
      <w:r w:rsidRPr="00692404">
        <w:rPr>
          <w:sz w:val="28"/>
          <w:szCs w:val="28"/>
          <w:highlight w:val="yellow"/>
        </w:rPr>
        <w:t xml:space="preserve">- прочие – </w:t>
      </w:r>
      <w:r w:rsidR="007D1306">
        <w:rPr>
          <w:sz w:val="28"/>
          <w:szCs w:val="28"/>
          <w:highlight w:val="yellow"/>
        </w:rPr>
        <w:t>66 985,7 (</w:t>
      </w:r>
      <w:r w:rsidRPr="00692404">
        <w:rPr>
          <w:sz w:val="28"/>
          <w:szCs w:val="28"/>
          <w:highlight w:val="yellow"/>
        </w:rPr>
        <w:t>69 432,30 руб.</w:t>
      </w:r>
      <w:r w:rsidR="007D1306">
        <w:rPr>
          <w:sz w:val="28"/>
          <w:szCs w:val="28"/>
        </w:rPr>
        <w:t xml:space="preserve"> – 2017г.)</w:t>
      </w:r>
    </w:p>
    <w:p w:rsidR="007D1306" w:rsidRDefault="007D1306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Прирост по врачам составил 1,18, по средним медицинским работникам 1,1.</w:t>
      </w:r>
    </w:p>
    <w:p w:rsidR="00DA5AD4" w:rsidRDefault="00DA5AD4" w:rsidP="002A2E1D">
      <w:pPr>
        <w:jc w:val="both"/>
        <w:rPr>
          <w:sz w:val="28"/>
          <w:szCs w:val="28"/>
        </w:rPr>
      </w:pPr>
    </w:p>
    <w:p w:rsidR="00DA5AD4" w:rsidRPr="002A2E1D" w:rsidRDefault="007850A0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2018 го</w:t>
      </w:r>
      <w:r w:rsidR="00993886">
        <w:rPr>
          <w:sz w:val="28"/>
          <w:szCs w:val="28"/>
        </w:rPr>
        <w:t xml:space="preserve">ду в учреждении прошли плановые проверки </w:t>
      </w:r>
      <w:proofErr w:type="spellStart"/>
      <w:r w:rsidR="00993886">
        <w:rPr>
          <w:sz w:val="28"/>
          <w:szCs w:val="28"/>
        </w:rPr>
        <w:t>Роспотребнадзора</w:t>
      </w:r>
      <w:proofErr w:type="spellEnd"/>
      <w:r w:rsidR="00993886">
        <w:rPr>
          <w:sz w:val="28"/>
          <w:szCs w:val="28"/>
        </w:rPr>
        <w:t xml:space="preserve"> и КРУ ДЗМ, финансовых нарушений и нарушений в сфере защиты прав потребителей </w:t>
      </w:r>
      <w:bookmarkStart w:id="0" w:name="_GoBack"/>
      <w:bookmarkEnd w:id="0"/>
      <w:r w:rsidR="00993886">
        <w:rPr>
          <w:sz w:val="28"/>
          <w:szCs w:val="28"/>
        </w:rPr>
        <w:t>не выявлено.</w:t>
      </w:r>
    </w:p>
    <w:sectPr w:rsidR="00DA5AD4" w:rsidRPr="002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E"/>
    <w:rsid w:val="00011E63"/>
    <w:rsid w:val="00030F7E"/>
    <w:rsid w:val="001825B2"/>
    <w:rsid w:val="00190AAB"/>
    <w:rsid w:val="001A1DE0"/>
    <w:rsid w:val="001B40DA"/>
    <w:rsid w:val="00265A64"/>
    <w:rsid w:val="002A2E1D"/>
    <w:rsid w:val="002D1BEE"/>
    <w:rsid w:val="003801D4"/>
    <w:rsid w:val="00387F4C"/>
    <w:rsid w:val="003A6B08"/>
    <w:rsid w:val="003B0E13"/>
    <w:rsid w:val="00426871"/>
    <w:rsid w:val="00450929"/>
    <w:rsid w:val="00471CAF"/>
    <w:rsid w:val="00487A1B"/>
    <w:rsid w:val="004B45D5"/>
    <w:rsid w:val="004E29C4"/>
    <w:rsid w:val="004F0E94"/>
    <w:rsid w:val="005210B1"/>
    <w:rsid w:val="00527AFB"/>
    <w:rsid w:val="0056379A"/>
    <w:rsid w:val="00572969"/>
    <w:rsid w:val="00692404"/>
    <w:rsid w:val="006D5238"/>
    <w:rsid w:val="006E5DB1"/>
    <w:rsid w:val="00764A15"/>
    <w:rsid w:val="007850A0"/>
    <w:rsid w:val="007A14EA"/>
    <w:rsid w:val="007B740E"/>
    <w:rsid w:val="007D1306"/>
    <w:rsid w:val="008365B3"/>
    <w:rsid w:val="00884E1C"/>
    <w:rsid w:val="008A0D3C"/>
    <w:rsid w:val="008B2306"/>
    <w:rsid w:val="008D6808"/>
    <w:rsid w:val="008F16E3"/>
    <w:rsid w:val="00916364"/>
    <w:rsid w:val="00923DA3"/>
    <w:rsid w:val="00991EE4"/>
    <w:rsid w:val="00993886"/>
    <w:rsid w:val="009C168D"/>
    <w:rsid w:val="00A74B0E"/>
    <w:rsid w:val="00AB55B9"/>
    <w:rsid w:val="00AE0CC4"/>
    <w:rsid w:val="00B451B9"/>
    <w:rsid w:val="00B848C6"/>
    <w:rsid w:val="00BB29D5"/>
    <w:rsid w:val="00C109B7"/>
    <w:rsid w:val="00C31170"/>
    <w:rsid w:val="00C73957"/>
    <w:rsid w:val="00CB376F"/>
    <w:rsid w:val="00D26308"/>
    <w:rsid w:val="00D818E2"/>
    <w:rsid w:val="00DA5AD4"/>
    <w:rsid w:val="00E256F4"/>
    <w:rsid w:val="00F04FDA"/>
    <w:rsid w:val="00F36360"/>
    <w:rsid w:val="00FC716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1A1D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1A1D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EO</cp:lastModifiedBy>
  <cp:revision>6</cp:revision>
  <dcterms:created xsi:type="dcterms:W3CDTF">2019-01-24T14:56:00Z</dcterms:created>
  <dcterms:modified xsi:type="dcterms:W3CDTF">2019-02-12T13:18:00Z</dcterms:modified>
</cp:coreProperties>
</file>