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92F" w:rsidRPr="0031202F" w:rsidRDefault="0007192F" w:rsidP="0007192F">
      <w:pPr>
        <w:ind w:left="2832" w:firstLine="708"/>
        <w:rPr>
          <w:rFonts w:ascii="Times New Roman" w:hAnsi="Times New Roman" w:cs="Times New Roman"/>
          <w:sz w:val="28"/>
          <w:szCs w:val="28"/>
        </w:rPr>
      </w:pPr>
      <w:r w:rsidRPr="0031202F"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07192F" w:rsidRPr="0031202F" w:rsidRDefault="0007192F" w:rsidP="0007192F">
      <w:pPr>
        <w:autoSpaceDN w:val="0"/>
        <w:jc w:val="center"/>
        <w:rPr>
          <w:rFonts w:ascii="Times New Roman" w:hAnsi="Times New Roman" w:cs="Times New Roman"/>
          <w:sz w:val="28"/>
          <w:szCs w:val="28"/>
        </w:rPr>
      </w:pPr>
      <w:r w:rsidRPr="0031202F">
        <w:rPr>
          <w:rFonts w:ascii="Times New Roman" w:hAnsi="Times New Roman" w:cs="Times New Roman"/>
          <w:sz w:val="28"/>
          <w:szCs w:val="28"/>
        </w:rPr>
        <w:t>муниципального округа Новогиреево</w:t>
      </w:r>
    </w:p>
    <w:p w:rsidR="0007192F" w:rsidRPr="0031202F" w:rsidRDefault="0007192F" w:rsidP="0007192F">
      <w:pPr>
        <w:autoSpaceDN w:val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7192F" w:rsidRPr="0031202F" w:rsidRDefault="0007192F" w:rsidP="0007192F">
      <w:pPr>
        <w:autoSpaceDN w:val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1202F">
        <w:rPr>
          <w:rFonts w:ascii="Times New Roman" w:hAnsi="Times New Roman" w:cs="Times New Roman"/>
          <w:sz w:val="28"/>
          <w:szCs w:val="28"/>
        </w:rPr>
        <w:t>РЕШЕНИЕ</w:t>
      </w:r>
    </w:p>
    <w:p w:rsidR="0007192F" w:rsidRPr="0031202F" w:rsidRDefault="0007192F" w:rsidP="0007192F">
      <w:pPr>
        <w:autoSpaceDN w:val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Pr="0031202F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31202F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31202F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06-01/21</w:t>
      </w:r>
    </w:p>
    <w:p w:rsidR="0007192F" w:rsidRPr="0031202F" w:rsidRDefault="0007192F" w:rsidP="0007192F">
      <w:pPr>
        <w:pStyle w:val="1"/>
        <w:ind w:firstLine="0"/>
        <w:rPr>
          <w:rStyle w:val="aa"/>
          <w:rFonts w:ascii="Times New Roman" w:hAnsi="Times New Roman"/>
          <w:color w:val="000000"/>
          <w:sz w:val="28"/>
          <w:szCs w:val="28"/>
        </w:rPr>
      </w:pPr>
    </w:p>
    <w:tbl>
      <w:tblPr>
        <w:tblW w:w="108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82"/>
        <w:gridCol w:w="5210"/>
      </w:tblGrid>
      <w:tr w:rsidR="0007192F" w:rsidRPr="0031202F" w:rsidTr="009B1041">
        <w:tc>
          <w:tcPr>
            <w:tcW w:w="5682" w:type="dxa"/>
            <w:tcBorders>
              <w:top w:val="nil"/>
              <w:left w:val="nil"/>
              <w:bottom w:val="nil"/>
              <w:right w:val="nil"/>
            </w:tcBorders>
          </w:tcPr>
          <w:p w:rsidR="0007192F" w:rsidRPr="0031202F" w:rsidRDefault="0007192F" w:rsidP="009B1041">
            <w:pPr>
              <w:pStyle w:val="a8"/>
              <w:spacing w:line="240" w:lineRule="auto"/>
              <w:jc w:val="both"/>
              <w:outlineLvl w:val="0"/>
              <w:rPr>
                <w:szCs w:val="28"/>
              </w:rPr>
            </w:pPr>
            <w:r w:rsidRPr="0031202F">
              <w:rPr>
                <w:szCs w:val="28"/>
              </w:rPr>
              <w:t xml:space="preserve">О согласовании установки </w:t>
            </w:r>
            <w:proofErr w:type="gramStart"/>
            <w:r w:rsidRPr="0031202F">
              <w:rPr>
                <w:szCs w:val="28"/>
              </w:rPr>
              <w:t>ограждающего</w:t>
            </w:r>
            <w:proofErr w:type="gramEnd"/>
          </w:p>
          <w:p w:rsidR="0007192F" w:rsidRPr="0031202F" w:rsidRDefault="0007192F" w:rsidP="009B1041">
            <w:pPr>
              <w:pStyle w:val="a8"/>
              <w:spacing w:line="240" w:lineRule="auto"/>
              <w:jc w:val="both"/>
              <w:outlineLvl w:val="0"/>
              <w:rPr>
                <w:szCs w:val="28"/>
              </w:rPr>
            </w:pPr>
            <w:r w:rsidRPr="0031202F">
              <w:rPr>
                <w:szCs w:val="28"/>
              </w:rPr>
              <w:t xml:space="preserve">устройства по адресу: </w:t>
            </w:r>
            <w:r>
              <w:rPr>
                <w:szCs w:val="28"/>
              </w:rPr>
              <w:t>Напольный проезд дом 6</w:t>
            </w:r>
          </w:p>
          <w:p w:rsidR="0007192F" w:rsidRPr="0031202F" w:rsidRDefault="0007192F" w:rsidP="009B1041">
            <w:pPr>
              <w:pStyle w:val="1"/>
              <w:spacing w:line="276" w:lineRule="auto"/>
              <w:ind w:firstLine="0"/>
              <w:rPr>
                <w:rStyle w:val="aa"/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07192F" w:rsidRPr="0031202F" w:rsidRDefault="0007192F" w:rsidP="009B1041">
            <w:pPr>
              <w:pStyle w:val="1"/>
              <w:spacing w:line="276" w:lineRule="auto"/>
              <w:ind w:firstLine="0"/>
              <w:rPr>
                <w:rStyle w:val="aa"/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07192F" w:rsidRPr="0031202F" w:rsidRDefault="0007192F" w:rsidP="0007192F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1202F">
        <w:rPr>
          <w:rFonts w:ascii="Times New Roman" w:hAnsi="Times New Roman" w:cs="Times New Roman"/>
          <w:sz w:val="28"/>
          <w:szCs w:val="28"/>
        </w:rPr>
        <w:t xml:space="preserve">В соответствии с пунктом 5 части 2 статьи  Законом города Москвы от 11 июля 2012 года № 39 «О наделении органов местного самоуправления муниципальных округов в городе Москве отдельными полномочиями в городе Москве», Постановлением Правительства Москвы от 02 июля 2013 № 428-ПП «О порядке установки ограждений на придомовых территориях в городе Москве» и рассмотрев протокол общего собрания </w:t>
      </w:r>
      <w:r>
        <w:rPr>
          <w:rFonts w:ascii="Times New Roman" w:hAnsi="Times New Roman" w:cs="Times New Roman"/>
          <w:sz w:val="28"/>
          <w:szCs w:val="28"/>
        </w:rPr>
        <w:t>собственников помещений № 2 от 25</w:t>
      </w:r>
      <w:proofErr w:type="gramEnd"/>
      <w:r w:rsidRPr="003120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ноября</w:t>
      </w:r>
      <w:r w:rsidRPr="0031202F">
        <w:rPr>
          <w:rFonts w:ascii="Times New Roman" w:hAnsi="Times New Roman" w:cs="Times New Roman"/>
          <w:sz w:val="28"/>
          <w:szCs w:val="28"/>
        </w:rPr>
        <w:t xml:space="preserve"> 2020 года об установки ограждающего устройства, Совет депутатов решил:</w:t>
      </w:r>
    </w:p>
    <w:p w:rsidR="0007192F" w:rsidRPr="0007192F" w:rsidRDefault="0007192F" w:rsidP="0007192F">
      <w:pPr>
        <w:pStyle w:val="a8"/>
        <w:spacing w:line="240" w:lineRule="auto"/>
        <w:jc w:val="both"/>
        <w:outlineLvl w:val="0"/>
        <w:rPr>
          <w:b w:val="0"/>
          <w:szCs w:val="28"/>
        </w:rPr>
      </w:pPr>
      <w:r w:rsidRPr="0031202F">
        <w:rPr>
          <w:szCs w:val="28"/>
        </w:rPr>
        <w:t>1</w:t>
      </w:r>
      <w:r w:rsidRPr="0031202F">
        <w:rPr>
          <w:i/>
          <w:szCs w:val="28"/>
        </w:rPr>
        <w:t>.</w:t>
      </w:r>
      <w:r w:rsidRPr="0031202F">
        <w:rPr>
          <w:i/>
          <w:color w:val="FFFFFF"/>
          <w:szCs w:val="28"/>
        </w:rPr>
        <w:t>.</w:t>
      </w:r>
      <w:r w:rsidRPr="0031202F">
        <w:rPr>
          <w:b w:val="0"/>
          <w:i/>
          <w:szCs w:val="28"/>
        </w:rPr>
        <w:t xml:space="preserve"> </w:t>
      </w:r>
      <w:r w:rsidRPr="00C4774B">
        <w:rPr>
          <w:b w:val="0"/>
          <w:szCs w:val="28"/>
        </w:rPr>
        <w:t xml:space="preserve">Согласовать установку ограждающего устройства (один шлагбаум) на придомовой территории по адресу: </w:t>
      </w:r>
      <w:r>
        <w:rPr>
          <w:b w:val="0"/>
          <w:szCs w:val="28"/>
        </w:rPr>
        <w:t>Напольный проезд</w:t>
      </w:r>
      <w:r w:rsidRPr="00C4774B">
        <w:rPr>
          <w:b w:val="0"/>
          <w:szCs w:val="28"/>
        </w:rPr>
        <w:t xml:space="preserve"> </w:t>
      </w:r>
      <w:r>
        <w:rPr>
          <w:b w:val="0"/>
          <w:szCs w:val="28"/>
        </w:rPr>
        <w:t>дом 6</w:t>
      </w:r>
      <w:r w:rsidRPr="00C4774B">
        <w:rPr>
          <w:b w:val="0"/>
          <w:szCs w:val="28"/>
        </w:rPr>
        <w:t xml:space="preserve"> согласно приложению. </w:t>
      </w:r>
    </w:p>
    <w:p w:rsidR="0007192F" w:rsidRPr="0007192F" w:rsidRDefault="0007192F" w:rsidP="0007192F">
      <w:pPr>
        <w:pStyle w:val="a8"/>
        <w:spacing w:line="240" w:lineRule="auto"/>
        <w:jc w:val="both"/>
        <w:outlineLvl w:val="0"/>
        <w:rPr>
          <w:b w:val="0"/>
          <w:szCs w:val="28"/>
        </w:rPr>
      </w:pPr>
      <w:r w:rsidRPr="0031202F">
        <w:rPr>
          <w:szCs w:val="28"/>
        </w:rPr>
        <w:t xml:space="preserve">2. </w:t>
      </w:r>
      <w:r w:rsidRPr="0007192F">
        <w:rPr>
          <w:b w:val="0"/>
          <w:szCs w:val="28"/>
        </w:rPr>
        <w:t>Направить настоящее решение лицу, уполномоченному на представление интересов собственников помещений в многоквартирном доме по вопросам, связанным с установкой ограждающих устройств и их демонтажем, управу района Новогиреево, ГБУ «Жилищник района Новогиреево», Департамент территориальных органов исполнительной власти города Москвы.</w:t>
      </w:r>
    </w:p>
    <w:p w:rsidR="0007192F" w:rsidRPr="0031202F" w:rsidRDefault="0007192F" w:rsidP="0007192F">
      <w:pPr>
        <w:jc w:val="both"/>
        <w:rPr>
          <w:rFonts w:ascii="Times New Roman" w:hAnsi="Times New Roman" w:cs="Times New Roman"/>
          <w:sz w:val="28"/>
          <w:szCs w:val="28"/>
        </w:rPr>
      </w:pPr>
      <w:r w:rsidRPr="0031202F">
        <w:rPr>
          <w:rFonts w:ascii="Times New Roman" w:hAnsi="Times New Roman" w:cs="Times New Roman"/>
          <w:b/>
          <w:sz w:val="28"/>
          <w:szCs w:val="28"/>
        </w:rPr>
        <w:t>3.</w:t>
      </w:r>
      <w:r w:rsidRPr="0031202F">
        <w:rPr>
          <w:rFonts w:ascii="Times New Roman" w:hAnsi="Times New Roman" w:cs="Times New Roman"/>
          <w:sz w:val="28"/>
          <w:szCs w:val="28"/>
        </w:rPr>
        <w:t xml:space="preserve"> Опубликовать настоящее решение в бюллетене «Московский муниципальный вестник» и разместить на официальном сайте органов местного самоуправления муниципального округа Новогиреево </w:t>
      </w:r>
      <w:hyperlink r:id="rId4" w:history="1">
        <w:r w:rsidRPr="0031202F">
          <w:rPr>
            <w:rStyle w:val="a5"/>
            <w:rFonts w:ascii="Times New Roman" w:hAnsi="Times New Roman" w:cs="Times New Roman"/>
            <w:sz w:val="28"/>
            <w:szCs w:val="28"/>
            <w:lang w:val="en-GB"/>
          </w:rPr>
          <w:t>www</w:t>
        </w:r>
        <w:r w:rsidRPr="0031202F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31202F">
          <w:rPr>
            <w:rStyle w:val="a5"/>
            <w:rFonts w:ascii="Times New Roman" w:hAnsi="Times New Roman" w:cs="Times New Roman"/>
            <w:sz w:val="28"/>
            <w:szCs w:val="28"/>
            <w:lang w:val="en-GB"/>
          </w:rPr>
          <w:t>mo</w:t>
        </w:r>
        <w:r w:rsidRPr="0031202F"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31202F">
          <w:rPr>
            <w:rStyle w:val="a5"/>
            <w:rFonts w:ascii="Times New Roman" w:hAnsi="Times New Roman" w:cs="Times New Roman"/>
            <w:sz w:val="28"/>
            <w:szCs w:val="28"/>
            <w:lang w:val="en-GB"/>
          </w:rPr>
          <w:t>novogireevo</w:t>
        </w:r>
        <w:proofErr w:type="spellEnd"/>
        <w:r w:rsidRPr="0031202F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31202F">
          <w:rPr>
            <w:rStyle w:val="a5"/>
            <w:rFonts w:ascii="Times New Roman" w:hAnsi="Times New Roman" w:cs="Times New Roman"/>
            <w:sz w:val="28"/>
            <w:szCs w:val="28"/>
            <w:lang w:val="en-GB"/>
          </w:rPr>
          <w:t>ru</w:t>
        </w:r>
        <w:proofErr w:type="spellEnd"/>
      </w:hyperlink>
      <w:r w:rsidRPr="0031202F">
        <w:rPr>
          <w:rFonts w:ascii="Times New Roman" w:hAnsi="Times New Roman" w:cs="Times New Roman"/>
          <w:sz w:val="28"/>
          <w:szCs w:val="28"/>
        </w:rPr>
        <w:t>.</w:t>
      </w:r>
    </w:p>
    <w:p w:rsidR="0007192F" w:rsidRPr="0031202F" w:rsidRDefault="0007192F" w:rsidP="0007192F">
      <w:pPr>
        <w:jc w:val="both"/>
        <w:rPr>
          <w:rFonts w:ascii="Times New Roman" w:hAnsi="Times New Roman" w:cs="Times New Roman"/>
          <w:sz w:val="28"/>
          <w:szCs w:val="28"/>
        </w:rPr>
      </w:pPr>
      <w:r w:rsidRPr="0031202F">
        <w:rPr>
          <w:rFonts w:ascii="Times New Roman" w:hAnsi="Times New Roman" w:cs="Times New Roman"/>
          <w:b/>
          <w:sz w:val="28"/>
          <w:szCs w:val="28"/>
        </w:rPr>
        <w:t>4.</w:t>
      </w:r>
      <w:r w:rsidRPr="0031202F">
        <w:rPr>
          <w:rFonts w:ascii="Times New Roman" w:hAnsi="Times New Roman" w:cs="Times New Roman"/>
          <w:sz w:val="28"/>
          <w:szCs w:val="28"/>
        </w:rPr>
        <w:t xml:space="preserve"> Настоящее решение вступает в силу с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1202F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>ня</w:t>
      </w:r>
      <w:r w:rsidRPr="0031202F">
        <w:rPr>
          <w:rFonts w:ascii="Times New Roman" w:hAnsi="Times New Roman" w:cs="Times New Roman"/>
          <w:sz w:val="28"/>
          <w:szCs w:val="28"/>
        </w:rPr>
        <w:t xml:space="preserve"> его принятия. </w:t>
      </w:r>
    </w:p>
    <w:p w:rsidR="0007192F" w:rsidRPr="0031202F" w:rsidRDefault="0007192F" w:rsidP="0007192F">
      <w:pPr>
        <w:jc w:val="both"/>
        <w:rPr>
          <w:rFonts w:ascii="Times New Roman" w:hAnsi="Times New Roman" w:cs="Times New Roman"/>
          <w:sz w:val="28"/>
          <w:szCs w:val="28"/>
        </w:rPr>
      </w:pPr>
      <w:r w:rsidRPr="0031202F">
        <w:rPr>
          <w:rFonts w:ascii="Times New Roman" w:hAnsi="Times New Roman" w:cs="Times New Roman"/>
          <w:b/>
          <w:sz w:val="28"/>
          <w:szCs w:val="28"/>
        </w:rPr>
        <w:t>5.</w:t>
      </w:r>
      <w:r w:rsidRPr="0031202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1202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1202F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главу муниципального округа Новогиреево В.М. Чикунова.</w:t>
      </w:r>
    </w:p>
    <w:p w:rsidR="0007192F" w:rsidRDefault="0007192F" w:rsidP="0007192F">
      <w:pPr>
        <w:pStyle w:val="a6"/>
        <w:jc w:val="both"/>
        <w:rPr>
          <w:b/>
          <w:sz w:val="28"/>
          <w:szCs w:val="28"/>
        </w:rPr>
      </w:pPr>
    </w:p>
    <w:p w:rsidR="0007192F" w:rsidRPr="0031202F" w:rsidRDefault="0007192F" w:rsidP="0007192F">
      <w:pPr>
        <w:pStyle w:val="a6"/>
        <w:jc w:val="both"/>
        <w:rPr>
          <w:b/>
          <w:sz w:val="28"/>
          <w:szCs w:val="28"/>
        </w:rPr>
      </w:pPr>
      <w:r w:rsidRPr="0031202F">
        <w:rPr>
          <w:b/>
          <w:sz w:val="28"/>
          <w:szCs w:val="28"/>
        </w:rPr>
        <w:t xml:space="preserve">Глава </w:t>
      </w:r>
    </w:p>
    <w:p w:rsidR="0007192F" w:rsidRDefault="0007192F" w:rsidP="0007192F">
      <w:pPr>
        <w:pStyle w:val="a8"/>
        <w:tabs>
          <w:tab w:val="num" w:pos="1080"/>
        </w:tabs>
        <w:suppressAutoHyphens/>
        <w:spacing w:line="240" w:lineRule="auto"/>
        <w:jc w:val="both"/>
        <w:rPr>
          <w:szCs w:val="28"/>
        </w:rPr>
      </w:pPr>
      <w:r w:rsidRPr="0031202F">
        <w:rPr>
          <w:szCs w:val="28"/>
        </w:rPr>
        <w:t>муниципального округа Новогиреево</w:t>
      </w:r>
      <w:r w:rsidRPr="0031202F">
        <w:rPr>
          <w:szCs w:val="28"/>
        </w:rPr>
        <w:tab/>
      </w:r>
      <w:r w:rsidRPr="0031202F">
        <w:rPr>
          <w:szCs w:val="28"/>
        </w:rPr>
        <w:tab/>
        <w:t xml:space="preserve">        </w:t>
      </w:r>
      <w:r w:rsidRPr="0031202F">
        <w:rPr>
          <w:szCs w:val="28"/>
        </w:rPr>
        <w:tab/>
      </w:r>
      <w:r w:rsidRPr="0031202F">
        <w:rPr>
          <w:szCs w:val="28"/>
        </w:rPr>
        <w:tab/>
        <w:t xml:space="preserve"> В.М.Чикунов</w:t>
      </w:r>
    </w:p>
    <w:p w:rsidR="0007192F" w:rsidRPr="0007192F" w:rsidRDefault="0007192F" w:rsidP="0007192F">
      <w:pPr>
        <w:pStyle w:val="a6"/>
        <w:rPr>
          <w:lang w:eastAsia="ar-SA"/>
        </w:rPr>
      </w:pPr>
    </w:p>
    <w:p w:rsidR="0007192F" w:rsidRDefault="0007192F" w:rsidP="0007192F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к решению </w:t>
      </w:r>
    </w:p>
    <w:p w:rsidR="0007192F" w:rsidRDefault="0007192F" w:rsidP="0007192F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Совета депутатов муниципального</w:t>
      </w:r>
    </w:p>
    <w:p w:rsidR="0007192F" w:rsidRPr="0007192F" w:rsidRDefault="0007192F" w:rsidP="0007192F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округа Новогиреево от 19.01.2021 № 06-01/21</w:t>
      </w:r>
    </w:p>
    <w:p w:rsidR="00090074" w:rsidRDefault="00090074" w:rsidP="00090074">
      <w:r>
        <w:rPr>
          <w:noProof/>
          <w:lang w:eastAsia="ru-RU"/>
        </w:rPr>
        <w:pict>
          <v:shapetype id="_x0000_t91" coordsize="21600,21600" o:spt="91" adj="15126,2912" path="m21600,6079l@0,0@0@1,12427@1qx,12158l,21600@4,21600@4,12158qy12427@2l@0@2@0,12158xe">
            <v:stroke joinstyle="miter"/>
            <v:formulas>
              <v:f eqn="val #0"/>
              <v:f eqn="val #1"/>
              <v:f eqn="sum 12158 0 #1"/>
              <v:f eqn="sum @2 0 #1"/>
              <v:f eqn="prod @3 32768 32059"/>
              <v:f eqn="prod @4 1 2"/>
              <v:f eqn="sum 21600 0 #0"/>
              <v:f eqn="prod @6 #1 6079"/>
              <v:f eqn="sum @7 #0 0"/>
            </v:formulas>
            <v:path o:connecttype="custom" o:connectlocs="@0,0;@0,12158;@5,21600;21600,6079" o:connectangles="270,90,90,0" textboxrect="12427,@1,@8,@2;0,12158,@4,21600"/>
            <v:handles>
              <v:h position="#0,#1" xrange="12427,21600" yrange="0,6079"/>
            </v:handles>
          </v:shapetype>
          <v:shape id="_x0000_s1028" type="#_x0000_t91" style="position:absolute;margin-left:280.8pt;margin-top:143.45pt;width:18.1pt;height:17.55pt;z-index:251659264" fillcolor="black [3200]" strokecolor="#f2f2f2 [3041]" strokeweight="3pt">
            <v:shadow on="t" type="perspective" color="#7f7f7f [1601]" opacity=".5" offset="1pt" offset2="-1pt"/>
          </v:shape>
        </w:pict>
      </w:r>
      <w:r>
        <w:rPr>
          <w:noProof/>
          <w:lang w:eastAsia="ru-RU"/>
        </w:rPr>
        <w:pict>
          <v:shape id="_x0000_s1026" type="#_x0000_t91" style="position:absolute;margin-left:-13.6pt;margin-top:346.2pt;width:18.1pt;height:17.55pt;z-index:251658240" fillcolor="black [3200]" strokecolor="#f2f2f2 [3041]" strokeweight="3pt">
            <v:shadow on="t" type="perspective" color="#7f7f7f [1601]" opacity=".5" offset="1pt" offset2="-1pt"/>
          </v:shape>
        </w:pict>
      </w:r>
      <w:r w:rsidR="0007192F">
        <w:rPr>
          <w:noProof/>
          <w:lang w:eastAsia="ru-RU"/>
        </w:rPr>
        <w:drawing>
          <wp:inline distT="0" distB="0" distL="0" distR="0">
            <wp:extent cx="5940425" cy="4249112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491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0074" w:rsidRPr="002D0C03" w:rsidRDefault="00090074" w:rsidP="00090074">
      <w:r>
        <w:t xml:space="preserve">   - шлагбаум</w:t>
      </w:r>
    </w:p>
    <w:p w:rsidR="00090074" w:rsidRDefault="00090074" w:rsidP="00090074">
      <w:pPr>
        <w:rPr>
          <w:rFonts w:ascii="Times New Roman" w:hAnsi="Times New Roman" w:cs="Times New Roman"/>
          <w:sz w:val="26"/>
          <w:szCs w:val="26"/>
        </w:rPr>
      </w:pPr>
      <w:r w:rsidRPr="004A30BC">
        <w:rPr>
          <w:rFonts w:ascii="Times New Roman" w:hAnsi="Times New Roman" w:cs="Times New Roman"/>
          <w:b/>
          <w:sz w:val="26"/>
          <w:szCs w:val="26"/>
        </w:rPr>
        <w:t xml:space="preserve">Антивандальный </w:t>
      </w:r>
      <w:r w:rsidRPr="004A30BC">
        <w:rPr>
          <w:sz w:val="26"/>
          <w:szCs w:val="26"/>
        </w:rPr>
        <w:t xml:space="preserve">– </w:t>
      </w:r>
      <w:r w:rsidRPr="004A30BC">
        <w:rPr>
          <w:rFonts w:ascii="Times New Roman" w:hAnsi="Times New Roman" w:cs="Times New Roman"/>
          <w:sz w:val="26"/>
          <w:szCs w:val="26"/>
        </w:rPr>
        <w:t>шлагбаум откатного типа с приводом откатных ворот сертифицирован для установки в центральной России. Ширина перекрываемого дорожного полотна – 4.0 м</w:t>
      </w:r>
      <w:proofErr w:type="gramStart"/>
      <w:r w:rsidRPr="004A30BC"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 w:rsidRPr="004A30BC">
        <w:rPr>
          <w:rFonts w:ascii="Times New Roman" w:hAnsi="Times New Roman" w:cs="Times New Roman"/>
          <w:sz w:val="26"/>
          <w:szCs w:val="26"/>
        </w:rPr>
        <w:t xml:space="preserve"> предусмотрен беспрепятственный проход для пешеходов шириной не менее 1.5 м.  </w:t>
      </w:r>
    </w:p>
    <w:p w:rsidR="00090074" w:rsidRDefault="00090074" w:rsidP="0009007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Тумба шлагбаума в комплекте с направляющими роликами: порошковая окраска, стандартный цвет – оранжевый</w:t>
      </w:r>
    </w:p>
    <w:p w:rsidR="00090074" w:rsidRDefault="00090074" w:rsidP="0009007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Приемная стойка: укомплектована ловителем для стрелы. Порошковая окраска,  стандартный цвет – оранжевый</w:t>
      </w:r>
    </w:p>
    <w:p w:rsidR="00090074" w:rsidRDefault="00090074" w:rsidP="0009007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Стрела для проезда 3000 мм: горизонтальные связи – 60*40*2, вертикальные – 40*40*1.5. Порошковая окраска,  стандартный цвет – оранжевый</w:t>
      </w:r>
    </w:p>
    <w:p w:rsidR="00090074" w:rsidRDefault="00090074" w:rsidP="0009007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Закладная для бетонирования на глубину до 500 мм</w:t>
      </w:r>
    </w:p>
    <w:p w:rsidR="00090074" w:rsidRPr="004A30BC" w:rsidRDefault="00090074" w:rsidP="0009007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  <w:lang w:val="en-US"/>
        </w:rPr>
        <w:t>ROA</w:t>
      </w:r>
      <w:r w:rsidRPr="004A30BC">
        <w:rPr>
          <w:rFonts w:ascii="Times New Roman" w:hAnsi="Times New Roman" w:cs="Times New Roman"/>
          <w:sz w:val="26"/>
          <w:szCs w:val="26"/>
        </w:rPr>
        <w:t xml:space="preserve">8 </w:t>
      </w:r>
      <w:r>
        <w:rPr>
          <w:rFonts w:ascii="Times New Roman" w:hAnsi="Times New Roman" w:cs="Times New Roman"/>
          <w:sz w:val="26"/>
          <w:szCs w:val="26"/>
        </w:rPr>
        <w:t>Зубчатая рейка М</w:t>
      </w:r>
      <w:proofErr w:type="gramStart"/>
      <w:r>
        <w:rPr>
          <w:rFonts w:ascii="Times New Roman" w:hAnsi="Times New Roman" w:cs="Times New Roman"/>
          <w:sz w:val="26"/>
          <w:szCs w:val="26"/>
        </w:rPr>
        <w:t>4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30-8-1000мм оцинкованная, с винтами и шайбами</w:t>
      </w:r>
    </w:p>
    <w:p w:rsidR="00090074" w:rsidRDefault="00090074"/>
    <w:sectPr w:rsidR="00090074" w:rsidSect="0007192F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7192F"/>
    <w:rsid w:val="0007192F"/>
    <w:rsid w:val="00090074"/>
    <w:rsid w:val="00F375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9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19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192F"/>
    <w:rPr>
      <w:rFonts w:ascii="Tahoma" w:hAnsi="Tahoma" w:cs="Tahoma"/>
      <w:sz w:val="16"/>
      <w:szCs w:val="16"/>
    </w:rPr>
  </w:style>
  <w:style w:type="character" w:styleId="a5">
    <w:name w:val="Hyperlink"/>
    <w:semiHidden/>
    <w:unhideWhenUsed/>
    <w:rsid w:val="0007192F"/>
    <w:rPr>
      <w:color w:val="0000FF"/>
      <w:u w:val="single"/>
    </w:rPr>
  </w:style>
  <w:style w:type="paragraph" w:styleId="a6">
    <w:name w:val="Body Text"/>
    <w:basedOn w:val="a"/>
    <w:link w:val="a7"/>
    <w:uiPriority w:val="99"/>
    <w:semiHidden/>
    <w:unhideWhenUsed/>
    <w:rsid w:val="0007192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rsid w:val="000719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Subtitle"/>
    <w:basedOn w:val="a"/>
    <w:next w:val="a6"/>
    <w:link w:val="a9"/>
    <w:qFormat/>
    <w:rsid w:val="0007192F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9">
    <w:name w:val="Подзаголовок Знак"/>
    <w:basedOn w:val="a0"/>
    <w:link w:val="a8"/>
    <w:rsid w:val="0007192F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1">
    <w:name w:val="Текст1"/>
    <w:basedOn w:val="a"/>
    <w:rsid w:val="0007192F"/>
    <w:pPr>
      <w:spacing w:after="0" w:line="240" w:lineRule="auto"/>
      <w:ind w:firstLine="709"/>
      <w:jc w:val="both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styleId="aa">
    <w:name w:val="Strong"/>
    <w:basedOn w:val="a0"/>
    <w:qFormat/>
    <w:rsid w:val="0007192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hyperlink" Target="http://www.mo-novogireev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Валентина</cp:lastModifiedBy>
  <cp:revision>1</cp:revision>
  <dcterms:created xsi:type="dcterms:W3CDTF">2021-01-21T12:53:00Z</dcterms:created>
  <dcterms:modified xsi:type="dcterms:W3CDTF">2021-01-21T13:26:00Z</dcterms:modified>
</cp:coreProperties>
</file>